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BADA2" w14:textId="6F29034A" w:rsidR="00491DB0" w:rsidRDefault="00523D4E">
      <w:pPr>
        <w:spacing w:line="240" w:lineRule="exact"/>
        <w:jc w:val="center"/>
      </w:pPr>
      <w:r w:rsidRPr="00523D4E">
        <w:rPr>
          <w:b/>
          <w:bCs/>
          <w:caps/>
          <w:sz w:val="28"/>
          <w:szCs w:val="28"/>
        </w:rPr>
        <w:t>Цифрлық дәуірдегі жасанды интеллект технологиялары</w:t>
      </w:r>
    </w:p>
    <w:p w14:paraId="3750D281" w14:textId="77777777" w:rsidR="00491DB0" w:rsidRDefault="00491DB0">
      <w:pPr>
        <w:spacing w:line="240" w:lineRule="exact"/>
      </w:pPr>
    </w:p>
    <w:p w14:paraId="32A8709C" w14:textId="3AFE7F7A" w:rsidR="00491DB0" w:rsidRPr="002E201E" w:rsidRDefault="002E201E">
      <w:pPr>
        <w:spacing w:line="240" w:lineRule="exact"/>
        <w:jc w:val="center"/>
        <w:rPr>
          <w:lang w:val="kk-KZ"/>
        </w:rPr>
      </w:pPr>
      <w:r>
        <w:rPr>
          <w:i/>
          <w:iCs/>
          <w:sz w:val="24"/>
          <w:szCs w:val="24"/>
          <w:lang w:val="kk-KZ"/>
        </w:rPr>
        <w:t>Шәкен Арай Қайратқызы</w:t>
      </w:r>
    </w:p>
    <w:p w14:paraId="02F4F109" w14:textId="2EC929A3" w:rsidR="00491DB0" w:rsidRPr="002E201E" w:rsidRDefault="009C2FEF">
      <w:pPr>
        <w:spacing w:line="240" w:lineRule="exact"/>
        <w:jc w:val="center"/>
        <w:rPr>
          <w:lang w:val="kk-KZ"/>
        </w:rPr>
      </w:pPr>
      <w:r>
        <w:rPr>
          <w:i/>
          <w:iCs/>
          <w:sz w:val="24"/>
          <w:szCs w:val="24"/>
        </w:rPr>
        <w:t xml:space="preserve">Ғылыми жетекші: </w:t>
      </w:r>
      <w:r w:rsidR="002E201E">
        <w:rPr>
          <w:i/>
          <w:iCs/>
          <w:sz w:val="24"/>
          <w:szCs w:val="24"/>
          <w:lang w:val="kk-KZ"/>
        </w:rPr>
        <w:t xml:space="preserve">Сарбасова Дарья Раскельдиновна, </w:t>
      </w:r>
      <w:r w:rsidR="00147B1A">
        <w:rPr>
          <w:i/>
          <w:iCs/>
          <w:sz w:val="24"/>
          <w:szCs w:val="24"/>
          <w:lang w:val="kk-KZ"/>
        </w:rPr>
        <w:t>м</w:t>
      </w:r>
      <w:r w:rsidR="002E201E">
        <w:rPr>
          <w:i/>
          <w:iCs/>
          <w:sz w:val="24"/>
          <w:szCs w:val="24"/>
          <w:lang w:val="kk-KZ"/>
        </w:rPr>
        <w:t>ұғалім оқытушы</w:t>
      </w:r>
    </w:p>
    <w:p w14:paraId="09CF8A04" w14:textId="5731CEAB" w:rsidR="00491DB0" w:rsidRDefault="002E201E">
      <w:pPr>
        <w:spacing w:line="240" w:lineRule="exact"/>
        <w:jc w:val="center"/>
      </w:pPr>
      <w:r w:rsidRPr="002E201E">
        <w:rPr>
          <w:i/>
          <w:iCs/>
          <w:sz w:val="24"/>
          <w:szCs w:val="24"/>
        </w:rPr>
        <w:t xml:space="preserve">Талдықорған қаласының </w:t>
      </w:r>
      <w:r>
        <w:rPr>
          <w:i/>
          <w:iCs/>
          <w:sz w:val="24"/>
          <w:szCs w:val="24"/>
          <w:lang w:val="kk-KZ"/>
        </w:rPr>
        <w:t xml:space="preserve">жоғары </w:t>
      </w:r>
      <w:r w:rsidRPr="002E201E">
        <w:rPr>
          <w:i/>
          <w:iCs/>
          <w:sz w:val="24"/>
          <w:szCs w:val="24"/>
        </w:rPr>
        <w:t>«Авиценна» медициналық колледжі</w:t>
      </w:r>
    </w:p>
    <w:p w14:paraId="79EE6137" w14:textId="77777777" w:rsidR="00491DB0" w:rsidRDefault="00491DB0">
      <w:pPr>
        <w:spacing w:line="240" w:lineRule="exact"/>
      </w:pPr>
    </w:p>
    <w:p w14:paraId="491480CB" w14:textId="77777777" w:rsidR="00491DB0" w:rsidRDefault="009C2FEF" w:rsidP="00C95EEC">
      <w:pPr>
        <w:spacing w:before="80" w:after="40" w:line="240" w:lineRule="exact"/>
      </w:pPr>
      <w:r>
        <w:rPr>
          <w:b/>
          <w:bCs/>
          <w:sz w:val="28"/>
          <w:szCs w:val="28"/>
        </w:rPr>
        <w:t>Кіріспе</w:t>
      </w:r>
    </w:p>
    <w:p w14:paraId="329DC630" w14:textId="48712E15" w:rsidR="00491DB0" w:rsidRDefault="009C2FEF">
      <w:pPr>
        <w:spacing w:line="240" w:lineRule="exact"/>
        <w:ind w:firstLine="709"/>
        <w:jc w:val="both"/>
      </w:pPr>
      <w:r>
        <w:rPr>
          <w:sz w:val="28"/>
          <w:szCs w:val="28"/>
        </w:rPr>
        <w:t xml:space="preserve">Қазіргі заманда жасанды интеллект (ЖИ) технологиялары әлемдік экономиканың дамуының басты қозғаушы күшіне айналып отыр. Цифрлық трансформация үдерісі барлық салаларды </w:t>
      </w:r>
      <w:r w:rsidR="0007289F">
        <w:rPr>
          <w:sz w:val="28"/>
          <w:szCs w:val="28"/>
        </w:rPr>
        <w:t>-</w:t>
      </w:r>
      <w:r>
        <w:rPr>
          <w:sz w:val="28"/>
          <w:szCs w:val="28"/>
        </w:rPr>
        <w:t xml:space="preserve"> денсаулық сақтауды, білім беруді, өнеркәсіпті, мемлекеттік басқаруды </w:t>
      </w:r>
      <w:r w:rsidR="0007289F">
        <w:rPr>
          <w:sz w:val="28"/>
          <w:szCs w:val="28"/>
        </w:rPr>
        <w:t>-</w:t>
      </w:r>
      <w:r>
        <w:rPr>
          <w:sz w:val="28"/>
          <w:szCs w:val="28"/>
        </w:rPr>
        <w:t xml:space="preserve"> түбегейлі өзгертуде. McKinsey Global Institute компаниясының зерттеуі бойынша, жасанды интеллект 2040 жылға қарай жаһандық экономикаға жылына 15,5–22,9 триллион АҚШ долларына дейін үлес қоса алады [1]. Мұндай ауқымды өзгерістер мемлекеттерден, бизнестен және қоғамнан жаңа технологияларға дайындықты, икемділікті және жауапты қатынасты талап етеді.</w:t>
      </w:r>
    </w:p>
    <w:p w14:paraId="69C8DC21" w14:textId="11598075" w:rsidR="00491DB0" w:rsidRDefault="009C2FEF">
      <w:pPr>
        <w:spacing w:line="240" w:lineRule="exact"/>
        <w:ind w:firstLine="709"/>
        <w:jc w:val="both"/>
      </w:pPr>
      <w:r>
        <w:rPr>
          <w:sz w:val="28"/>
          <w:szCs w:val="28"/>
        </w:rPr>
        <w:t xml:space="preserve">Осы мақалада жасанды интеллект пен цифрлық трансформацияның негізгі аспектілері, оны қолданудың нақты нәтижелері, туындайтын тәуекелдер және Қазақстандағы даму бағыттары қарастырылады. Қолданылған деректер халықаралық ұйымдардың </w:t>
      </w:r>
      <w:r w:rsidR="0007289F">
        <w:rPr>
          <w:sz w:val="28"/>
          <w:szCs w:val="28"/>
        </w:rPr>
        <w:t>-</w:t>
      </w:r>
      <w:r>
        <w:rPr>
          <w:sz w:val="28"/>
          <w:szCs w:val="28"/>
        </w:rPr>
        <w:t xml:space="preserve"> McKinsey &amp; Company, Дүниежүзілік экономикалық форумның (ДЭФ), Халықаралық еңбек ұйымының (ХЕҰ) және БҰҰ-ның </w:t>
      </w:r>
      <w:r w:rsidR="0007289F">
        <w:rPr>
          <w:sz w:val="28"/>
          <w:szCs w:val="28"/>
        </w:rPr>
        <w:t>-</w:t>
      </w:r>
      <w:r>
        <w:rPr>
          <w:sz w:val="28"/>
          <w:szCs w:val="28"/>
        </w:rPr>
        <w:t xml:space="preserve"> ресми баяндамаларына негізделген.</w:t>
      </w:r>
    </w:p>
    <w:p w14:paraId="59B1BCC5" w14:textId="77777777" w:rsidR="00491DB0" w:rsidRDefault="00491DB0">
      <w:pPr>
        <w:spacing w:line="240" w:lineRule="exact"/>
      </w:pPr>
    </w:p>
    <w:p w14:paraId="12A3C928" w14:textId="77777777" w:rsidR="00491DB0" w:rsidRDefault="009C2FEF">
      <w:pPr>
        <w:spacing w:before="80" w:after="40" w:line="240" w:lineRule="exact"/>
        <w:jc w:val="both"/>
      </w:pPr>
      <w:r>
        <w:rPr>
          <w:b/>
          <w:bCs/>
          <w:sz w:val="28"/>
          <w:szCs w:val="28"/>
        </w:rPr>
        <w:t>1. Жасанды интеллект: анықтама және даму кезеңдері</w:t>
      </w:r>
    </w:p>
    <w:p w14:paraId="3068B31D" w14:textId="7E179C98" w:rsidR="00491DB0" w:rsidRDefault="009C2FEF">
      <w:pPr>
        <w:spacing w:line="240" w:lineRule="exact"/>
        <w:ind w:firstLine="709"/>
        <w:jc w:val="both"/>
      </w:pPr>
      <w:r>
        <w:rPr>
          <w:sz w:val="28"/>
          <w:szCs w:val="28"/>
        </w:rPr>
        <w:t xml:space="preserve">Жасанды интеллект </w:t>
      </w:r>
      <w:r w:rsidR="0007289F">
        <w:rPr>
          <w:sz w:val="28"/>
          <w:szCs w:val="28"/>
        </w:rPr>
        <w:t>-</w:t>
      </w:r>
      <w:r>
        <w:rPr>
          <w:sz w:val="28"/>
          <w:szCs w:val="28"/>
        </w:rPr>
        <w:t xml:space="preserve"> адам танымына тән функцияларды орындауға қабілетті компьютерлік жүйелерді жасауға бағытталған ғылым саласы. Оның ішіндегі генеративті жасанды интеллект (Generative AI) соңғы жылдары ерекше қарқынмен дамып, бизнес пен технологиялар саласында революциялық өзгерістер туғызуда.</w:t>
      </w:r>
    </w:p>
    <w:p w14:paraId="3BAC2020" w14:textId="77777777" w:rsidR="00491DB0" w:rsidRDefault="009C2FEF">
      <w:pPr>
        <w:spacing w:line="240" w:lineRule="exact"/>
        <w:ind w:firstLine="709"/>
        <w:jc w:val="both"/>
      </w:pPr>
      <w:r>
        <w:rPr>
          <w:sz w:val="28"/>
          <w:szCs w:val="28"/>
        </w:rPr>
        <w:t>McKinsey компаниясының 2025 жылғы жаһандық сауалнамасы бойынша, ұйымдардың 90%-ға жуығы жасанды интеллект құралдарын үнемі қолданады [2]. Бұл 2023 жылмен салыстырғанда (50%-дан аз) айтарлықтай өсім болып табылады. ЖИ-ды бизнестің кем дегенде бір саласында пайдаланатын компаниялар үлесі 2023 жылғы 50%-дан 2024 жылы 72%-ға дейін өсті [3]. Генеративті жасанды интеллектті бизнес функцияларында үнемі қолданатын ұйымдар үлесі бір жыл ішінде 33%-дан 65%-ға дейін өсті [3].</w:t>
      </w:r>
    </w:p>
    <w:p w14:paraId="55593521" w14:textId="77777777" w:rsidR="00491DB0" w:rsidRDefault="00491DB0">
      <w:pPr>
        <w:spacing w:line="240" w:lineRule="exact"/>
      </w:pPr>
    </w:p>
    <w:p w14:paraId="5A581418" w14:textId="77777777" w:rsidR="00491DB0" w:rsidRDefault="009C2FEF">
      <w:pPr>
        <w:spacing w:before="80" w:after="40" w:line="240" w:lineRule="exact"/>
        <w:jc w:val="both"/>
      </w:pPr>
      <w:r>
        <w:rPr>
          <w:b/>
          <w:bCs/>
          <w:sz w:val="28"/>
          <w:szCs w:val="28"/>
        </w:rPr>
        <w:t>2. Цифрлық трансформацияның негізгі салалары</w:t>
      </w:r>
    </w:p>
    <w:p w14:paraId="0007C626" w14:textId="77777777" w:rsidR="00491DB0" w:rsidRDefault="009C2FEF">
      <w:pPr>
        <w:spacing w:line="240" w:lineRule="exact"/>
        <w:ind w:firstLine="709"/>
        <w:jc w:val="both"/>
      </w:pPr>
      <w:r>
        <w:rPr>
          <w:sz w:val="28"/>
          <w:szCs w:val="28"/>
        </w:rPr>
        <w:t>Жасанды интеллект технологиялары бірнеше негізгі салада айрықша нәтижелер беруде.</w:t>
      </w:r>
    </w:p>
    <w:p w14:paraId="454942B9" w14:textId="77777777" w:rsidR="00491DB0" w:rsidRDefault="009C2FEF">
      <w:pPr>
        <w:spacing w:line="240" w:lineRule="exact"/>
        <w:ind w:firstLine="709"/>
        <w:jc w:val="both"/>
      </w:pPr>
      <w:r>
        <w:rPr>
          <w:sz w:val="28"/>
          <w:szCs w:val="28"/>
        </w:rPr>
        <w:t>Денсаулық сақтау. Дүниежүзілік экономикалық форум 2024 жылы жасанды интеллект пен цифрлық технологияларды денсаулық сақтау саласына ендіру мәселесіне арналған жаһандық бастаманы (Digital Healthcare Transformation Initiative) Бостон Консалтинг Групымен бірлесіп іске қосты [4]. Huma цифрлық платформасы туралы зерттеу деректеріне сәйкес, бұл технология қайта жатқызу деңгейін 30%-ға азайтады, пациенттерді бақылауға жұмсалатын уақытты 40%-ға қысқартады және денсаулық сақтау провайдерлерінің жұмыс жүктемесін айтарлықтай жеңілдетеді [4]. Алайда ДЭФ-тің деректері бойынша, денсаулық сақтау саласы жасанды интеллектті ендіру деңгейі бойынша басқа салалардан төмен орын алуда; дүние жүзінде 4,5 миллиард адам негізгі медициналық қызметтерден айырылған, ал 2030 жылға қарай 11 миллион медицина қызметкерінің тапшылығы болжануда [5].</w:t>
      </w:r>
    </w:p>
    <w:p w14:paraId="26917F6A" w14:textId="77777777" w:rsidR="00491DB0" w:rsidRDefault="009C2FEF">
      <w:pPr>
        <w:spacing w:line="240" w:lineRule="exact"/>
        <w:ind w:firstLine="709"/>
        <w:jc w:val="both"/>
      </w:pPr>
      <w:r>
        <w:rPr>
          <w:sz w:val="28"/>
          <w:szCs w:val="28"/>
        </w:rPr>
        <w:t>Мемлекеттік басқару. ЖИ мемлекеттік қызметтерді цифрландыруда маңызды рөл атқаруда. Мемлекеттік секторда деректерді талдау, азаматтарға қызмет көрсетуді автоматтандыру және басқару үдерістерін оңтайландыру жасанды интеллект арқылы іске асырылуда. Бұл бағытта ең жоғары нәтижелерге жеткен мемлекеттер арасында Эстония, Оңтүстік Корея, Дания мен Қазақстан атап өтіледі.</w:t>
      </w:r>
    </w:p>
    <w:p w14:paraId="36D1BC35" w14:textId="77777777" w:rsidR="00491DB0" w:rsidRDefault="009C2FEF">
      <w:pPr>
        <w:spacing w:line="240" w:lineRule="exact"/>
        <w:ind w:firstLine="709"/>
        <w:jc w:val="both"/>
      </w:pPr>
      <w:r>
        <w:rPr>
          <w:sz w:val="28"/>
          <w:szCs w:val="28"/>
        </w:rPr>
        <w:lastRenderedPageBreak/>
        <w:t>Өнеркәсіп пен қаржы. McKinsey есептеуінше, генеративті жасанды интеллект тек кәсіпорындарда қолдану есебінен жылына 2,6–4,4 триллион АҚШ долларына дейін экономикалық пайда бере алады [1]. Маркетинг пен сатудан, бағдарламалық жасақтаманы әзірлеуден және зерттеу-әзірлеу жұмыстарынан алынатын пайда жалпы экономикалық тиімділіктің 75%-ын құрауы мүмкін [1].</w:t>
      </w:r>
    </w:p>
    <w:p w14:paraId="272E07A9" w14:textId="77777777" w:rsidR="00491DB0" w:rsidRDefault="00491DB0">
      <w:pPr>
        <w:spacing w:line="240" w:lineRule="exact"/>
      </w:pPr>
    </w:p>
    <w:p w14:paraId="2BE8A009" w14:textId="77777777" w:rsidR="00491DB0" w:rsidRDefault="009C2FEF">
      <w:pPr>
        <w:spacing w:before="80" w:after="40" w:line="240" w:lineRule="exact"/>
        <w:jc w:val="both"/>
      </w:pPr>
      <w:r>
        <w:rPr>
          <w:b/>
          <w:bCs/>
          <w:sz w:val="28"/>
          <w:szCs w:val="28"/>
        </w:rPr>
        <w:t>3. Қазақстанның цифрлық трансформация жолы</w:t>
      </w:r>
    </w:p>
    <w:p w14:paraId="1650313E" w14:textId="77777777" w:rsidR="00491DB0" w:rsidRDefault="009C2FEF">
      <w:pPr>
        <w:spacing w:line="240" w:lineRule="exact"/>
        <w:ind w:firstLine="709"/>
        <w:jc w:val="both"/>
      </w:pPr>
      <w:r>
        <w:rPr>
          <w:sz w:val="28"/>
          <w:szCs w:val="28"/>
        </w:rPr>
        <w:t>Қазақстан цифрлық дамыру бойынша аймақтық көшбасшыға айналуда. 2024 жылы БҰҰ-ның Электрондық үкімет дамыту индексі бойынша ел 4 позицияға өрлеп, жаһандық рейтингте 24-орынға ие болды және Германия, Қытай, Австралиядан озып шықты [6]. 2024 жылы Қазақстанда мемлекеттік қызметтердің 92%-ы онлайн форматта ұсынылды; eGov порталы арқылы 1 200-ден астам электрондық қызмет қолжетімді болды [6].</w:t>
      </w:r>
    </w:p>
    <w:p w14:paraId="1D7DE54D" w14:textId="77777777" w:rsidR="00491DB0" w:rsidRDefault="009C2FEF">
      <w:pPr>
        <w:spacing w:line="240" w:lineRule="exact"/>
        <w:ind w:firstLine="709"/>
        <w:jc w:val="both"/>
      </w:pPr>
      <w:r>
        <w:rPr>
          <w:sz w:val="28"/>
          <w:szCs w:val="28"/>
        </w:rPr>
        <w:t>2024 жылы Президент Қасым-Жомарт Тоқаев «Жасанды интеллект дәуіріндегі Қазақстан» атты жолдауында цифрландыру мен жасанды интеллектті елдің экономикалық стратегиясының өзегіне айналдыру міндетін қойды [7]. Осы бастама аясында Жасанды интеллект және цифрлық даму министрлігі құрылды. 2021 жылдан бастап іске асырылып жатқан цифрлық реформалардың нәтижесінде 28 миллиард теңгені мемлекеттік бюджетке қайтару, 13 миллиард теңге бюджет қаражатын үнемдеу және жалпы экономикалық тиімділікті 51,3 миллиард теңгеге жеткізу мүмкін болды [7]. Мемлекеттік қызметтер орындалу жылдамдығы орта есеппен 20 есеге арттырылды [7].</w:t>
      </w:r>
    </w:p>
    <w:p w14:paraId="01D28348" w14:textId="77777777" w:rsidR="00491DB0" w:rsidRDefault="009C2FEF">
      <w:pPr>
        <w:spacing w:line="240" w:lineRule="exact"/>
        <w:ind w:firstLine="709"/>
        <w:jc w:val="both"/>
      </w:pPr>
      <w:r>
        <w:rPr>
          <w:sz w:val="28"/>
          <w:szCs w:val="28"/>
        </w:rPr>
        <w:t>2024 жылы «Жасанды интеллектті 2024–2029 жылдарға арналған дамыту тұжырымдамасы» қабылданды. Бұл стратегия үш негізгі бағытқа сүйенеді: институционалдық-нормативтік база қалыптастыру, цифрлық инфрақұрылымды дамыту және барлық азаматтарды жаңа цифрлық құралдарды пайдалануға жүйелі дайындау [8]. 2025 жылы Қазақстанда Орталық Азиядағы ең қуатты суперкомпьютер іске қосылды (512 NVIDIA H200 GPU), ол университеттер мен стартаптарға ашық қолжетімді [6]. Оксфорд Инсайтс үкіметтік ЖИ дайындығы индексі бойынша Қазақстан 2025 жылы 195 елдің ішінен 58-орын алып, алдыңғы жылмен салыстырғанда 16 позицияға жоғарылады [8]. ЖИ-ға инвестициялар 2023 жылғы 14 млн доллардан 2025 жылы 75 млн долларға дейін өсті [8].</w:t>
      </w:r>
    </w:p>
    <w:p w14:paraId="04031F80" w14:textId="77777777" w:rsidR="00491DB0" w:rsidRDefault="00491DB0">
      <w:pPr>
        <w:spacing w:line="240" w:lineRule="exact"/>
      </w:pPr>
    </w:p>
    <w:p w14:paraId="06DC29C7" w14:textId="77777777" w:rsidR="00491DB0" w:rsidRDefault="009C2FEF">
      <w:pPr>
        <w:spacing w:before="80" w:after="40" w:line="240" w:lineRule="exact"/>
        <w:jc w:val="both"/>
      </w:pPr>
      <w:r>
        <w:rPr>
          <w:b/>
          <w:bCs/>
          <w:sz w:val="28"/>
          <w:szCs w:val="28"/>
        </w:rPr>
        <w:t>4. Тәуекелдер және этикалық мәселелер</w:t>
      </w:r>
    </w:p>
    <w:p w14:paraId="473B6B35" w14:textId="77777777" w:rsidR="00491DB0" w:rsidRDefault="009C2FEF">
      <w:pPr>
        <w:spacing w:line="240" w:lineRule="exact"/>
        <w:ind w:firstLine="709"/>
        <w:jc w:val="both"/>
      </w:pPr>
      <w:r>
        <w:rPr>
          <w:sz w:val="28"/>
          <w:szCs w:val="28"/>
        </w:rPr>
        <w:t>Жасанды интеллект пен цифрлық трансформацияның жаппай тарауы бірқатар тәуекелдер мен этикалық сұрақтарды да тудырады.</w:t>
      </w:r>
    </w:p>
    <w:p w14:paraId="4D8CBC7A" w14:textId="77777777" w:rsidR="00491DB0" w:rsidRDefault="009C2FEF">
      <w:pPr>
        <w:spacing w:line="240" w:lineRule="exact"/>
        <w:ind w:firstLine="709"/>
        <w:jc w:val="both"/>
      </w:pPr>
      <w:r>
        <w:rPr>
          <w:sz w:val="28"/>
          <w:szCs w:val="28"/>
        </w:rPr>
        <w:t>Жұмыс нарығына әсер. Дүниежүзілік экономикалық форумның деректері бойынша, жасанды интеллект пен автоматтандыру 85 миллион жұмыс орнының жоғалуына алып келуі мүмкін, алайда бір уақытта адам мен машина арасындағы еңбек бөлінісіне сай 97 миллион жаңа жұмыс орны пайда болады деп болжануда [9]. IBM деректеріне сәйкес, 2024 жылы C-деңгейі басшыларының 41%-ы келесі бес жыл ішінде ЖИ-ны ендіру нәтижесінде жұмыс күшін қысқартуды жоспарлап отыр [10]. Халықаралық еңбек ұйымы мен Дүниежүзілік банктің бірлескен зерттеуі дамушы экономикаларда жасанды интеллектке байланысты жұмыс нарығының өзгерісі өнімділік өсімінен бұрын болуы мүмкін екенін ескертеді [11].</w:t>
      </w:r>
    </w:p>
    <w:p w14:paraId="2B2780AB" w14:textId="77777777" w:rsidR="00491DB0" w:rsidRDefault="009C2FEF">
      <w:pPr>
        <w:spacing w:line="240" w:lineRule="exact"/>
        <w:ind w:firstLine="709"/>
        <w:jc w:val="both"/>
      </w:pPr>
      <w:r>
        <w:rPr>
          <w:sz w:val="28"/>
          <w:szCs w:val="28"/>
        </w:rPr>
        <w:t>Деректер қауіпсіздігі мен этика. Жасанды интеллектті жаппай қолдану жеке деректерді қорғау, алгоритмдік бейтараптылық, үдерістердің ашықтығы сияқты мәселелерді алдыңғы орынға шығарады. 2026 жылғы Халықаралық ЖИ қауіпсіздігі баяндамасы (International AI Safety Report), 100-ден астам сарапшының еңбегі болып табылатын бұл құжат ЖИ тәуекелдерін үш санатқа бөледі: зиянды пайдалану тәуекелдері, техникалық ақаулар тәуекелдері және кең ауқымды жүйелік қоғамдық тәуекелдер [12]. Жаһандық деңгейде ISO/IEC 42001 стандарты мен NIST AI Risk Management Framework сияқты нормативтік шеңберлер ЖИ жүйелерін жауапты басқарудың негізі болып танылуда.</w:t>
      </w:r>
    </w:p>
    <w:p w14:paraId="257FECA0" w14:textId="77777777" w:rsidR="00491DB0" w:rsidRDefault="00491DB0">
      <w:pPr>
        <w:spacing w:line="240" w:lineRule="exact"/>
      </w:pPr>
    </w:p>
    <w:p w14:paraId="74512449" w14:textId="77777777" w:rsidR="00C259A0" w:rsidRDefault="00C259A0">
      <w:pPr>
        <w:spacing w:before="80" w:after="40" w:line="240" w:lineRule="exact"/>
        <w:jc w:val="both"/>
        <w:rPr>
          <w:b/>
          <w:bCs/>
          <w:sz w:val="28"/>
          <w:szCs w:val="28"/>
        </w:rPr>
      </w:pPr>
    </w:p>
    <w:p w14:paraId="14D2E0D7" w14:textId="77777777" w:rsidR="00C259A0" w:rsidRDefault="00C259A0">
      <w:pPr>
        <w:spacing w:before="80" w:after="40" w:line="240" w:lineRule="exact"/>
        <w:jc w:val="both"/>
        <w:rPr>
          <w:b/>
          <w:bCs/>
          <w:sz w:val="28"/>
          <w:szCs w:val="28"/>
        </w:rPr>
      </w:pPr>
    </w:p>
    <w:p w14:paraId="37A57B0F" w14:textId="67E9F117" w:rsidR="00491DB0" w:rsidRDefault="009C2FEF">
      <w:pPr>
        <w:spacing w:before="80" w:after="40" w:line="240" w:lineRule="exact"/>
        <w:jc w:val="both"/>
      </w:pPr>
      <w:r>
        <w:rPr>
          <w:b/>
          <w:bCs/>
          <w:sz w:val="28"/>
          <w:szCs w:val="28"/>
        </w:rPr>
        <w:lastRenderedPageBreak/>
        <w:t>Қорытынды</w:t>
      </w:r>
    </w:p>
    <w:p w14:paraId="626ECC7C" w14:textId="1953284C" w:rsidR="00491DB0" w:rsidRDefault="009C2FEF">
      <w:pPr>
        <w:spacing w:line="240" w:lineRule="exact"/>
        <w:ind w:firstLine="709"/>
        <w:jc w:val="both"/>
      </w:pPr>
      <w:r>
        <w:rPr>
          <w:sz w:val="28"/>
          <w:szCs w:val="28"/>
        </w:rPr>
        <w:t xml:space="preserve">Жасанды интеллект пен цифрлық трансформация қазіргі заманның ең ықпалды технологиялық үрдісіне айналды. Жаһандық деңгейде компаниялардың 90%-ға жуығы ЖИ-ды жұмыс процестерінде қолданса, Қазақстан да осы жаһандық тенденциямен қадам басуда </w:t>
      </w:r>
      <w:r w:rsidR="0007289F">
        <w:rPr>
          <w:sz w:val="28"/>
          <w:szCs w:val="28"/>
        </w:rPr>
        <w:t>-</w:t>
      </w:r>
      <w:r>
        <w:rPr>
          <w:sz w:val="28"/>
          <w:szCs w:val="28"/>
        </w:rPr>
        <w:t xml:space="preserve"> электрондық үкімет бойынша дүниежүзілік рейтингте 24-орын алып, 2024–2029 жылдарға арналған ЖИ даму тұжырымдамасын бекітті.</w:t>
      </w:r>
    </w:p>
    <w:p w14:paraId="4FA78950" w14:textId="77777777" w:rsidR="00491DB0" w:rsidRDefault="009C2FEF">
      <w:pPr>
        <w:spacing w:line="240" w:lineRule="exact"/>
        <w:ind w:firstLine="709"/>
        <w:jc w:val="both"/>
      </w:pPr>
      <w:r>
        <w:rPr>
          <w:sz w:val="28"/>
          <w:szCs w:val="28"/>
        </w:rPr>
        <w:t>Алайда цифрлық трансформацияның толық жемісін алу үшін тек технологияны ендіру жеткіліксіз. Мемлекеттер мен кәсіпорындар этикалық нормаларды сақтауды, деректер қауіпсіздігін қамтамасыз етуді, жұмыс күшін қайта даярлауды және цифрлық теңсіздікті жоюды стратегиялық басымдық ретінде қарастыруы тиіс. Жасанды интеллект адам мен машинаны қарсылас ретінде емес, бірін-бірі толықтыратын серіктестер ретінде жұмыс істейтін болашаққа жол ашады.</w:t>
      </w:r>
    </w:p>
    <w:p w14:paraId="694B9ADA" w14:textId="77777777" w:rsidR="00491DB0" w:rsidRDefault="00491DB0">
      <w:pPr>
        <w:spacing w:line="240" w:lineRule="exact"/>
      </w:pPr>
    </w:p>
    <w:p w14:paraId="14808067" w14:textId="77777777" w:rsidR="00491DB0" w:rsidRDefault="00491DB0">
      <w:pPr>
        <w:spacing w:line="240" w:lineRule="exact"/>
      </w:pPr>
    </w:p>
    <w:p w14:paraId="20CAB5C7" w14:textId="1F1994A1" w:rsidR="00491DB0" w:rsidRDefault="009C2FEF">
      <w:pPr>
        <w:spacing w:line="240" w:lineRule="exact"/>
        <w:jc w:val="both"/>
      </w:pPr>
      <w:r>
        <w:rPr>
          <w:b/>
          <w:bCs/>
          <w:sz w:val="28"/>
          <w:szCs w:val="28"/>
        </w:rPr>
        <w:t>ӘДЕБИЕТТЕР ТІЗІМІ</w:t>
      </w:r>
    </w:p>
    <w:p w14:paraId="1BAC5C47" w14:textId="26D8CBF9" w:rsidR="00491DB0" w:rsidRDefault="009C2FEF">
      <w:pPr>
        <w:spacing w:line="240" w:lineRule="exact"/>
        <w:jc w:val="both"/>
      </w:pPr>
      <w:r>
        <w:rPr>
          <w:sz w:val="28"/>
          <w:szCs w:val="28"/>
        </w:rPr>
        <w:t xml:space="preserve">1. McKinsey &amp; Company. The Economic Potential of Generative AI: The Next Productivity Frontier. </w:t>
      </w:r>
      <w:r w:rsidR="0007289F">
        <w:rPr>
          <w:sz w:val="28"/>
          <w:szCs w:val="28"/>
        </w:rPr>
        <w:t>-</w:t>
      </w:r>
      <w:r>
        <w:rPr>
          <w:sz w:val="28"/>
          <w:szCs w:val="28"/>
        </w:rPr>
        <w:t xml:space="preserve"> McKinsey Global Institute, June 2023.</w:t>
      </w:r>
    </w:p>
    <w:p w14:paraId="3E5CC01F" w14:textId="707EA778" w:rsidR="00491DB0" w:rsidRDefault="009C2FEF">
      <w:pPr>
        <w:spacing w:line="240" w:lineRule="exact"/>
        <w:jc w:val="both"/>
      </w:pPr>
      <w:r>
        <w:rPr>
          <w:sz w:val="28"/>
          <w:szCs w:val="28"/>
        </w:rPr>
        <w:t xml:space="preserve">2. McKinsey &amp; Company. The State of AI in 2025: Agents, Innovation, and Transformation. </w:t>
      </w:r>
      <w:r w:rsidR="0007289F">
        <w:rPr>
          <w:sz w:val="28"/>
          <w:szCs w:val="28"/>
        </w:rPr>
        <w:t>-</w:t>
      </w:r>
      <w:r>
        <w:rPr>
          <w:sz w:val="28"/>
          <w:szCs w:val="28"/>
        </w:rPr>
        <w:t xml:space="preserve"> McKinsey Global Survey, 2025. </w:t>
      </w:r>
    </w:p>
    <w:p w14:paraId="0743452C" w14:textId="7C1A3579" w:rsidR="00491DB0" w:rsidRDefault="009C2FEF">
      <w:pPr>
        <w:spacing w:line="240" w:lineRule="exact"/>
        <w:jc w:val="both"/>
      </w:pPr>
      <w:r>
        <w:rPr>
          <w:sz w:val="28"/>
          <w:szCs w:val="28"/>
        </w:rPr>
        <w:t xml:space="preserve">3. McKinsey &amp; Company. The State of AI in Early 2024: Gen AI Adoption Spikes and Starts to Generate Value. </w:t>
      </w:r>
      <w:r w:rsidR="0007289F">
        <w:rPr>
          <w:sz w:val="28"/>
          <w:szCs w:val="28"/>
        </w:rPr>
        <w:t>-</w:t>
      </w:r>
      <w:r>
        <w:rPr>
          <w:sz w:val="28"/>
          <w:szCs w:val="28"/>
        </w:rPr>
        <w:t xml:space="preserve"> McKinsey Global Survey, May 2024. </w:t>
      </w:r>
    </w:p>
    <w:p w14:paraId="3AC16FA4" w14:textId="6A2881F2" w:rsidR="00491DB0" w:rsidRDefault="009C2FEF">
      <w:pPr>
        <w:spacing w:line="240" w:lineRule="exact"/>
        <w:jc w:val="both"/>
      </w:pPr>
      <w:r>
        <w:rPr>
          <w:sz w:val="28"/>
          <w:szCs w:val="28"/>
        </w:rPr>
        <w:t xml:space="preserve">4. World Economic Forum. Digital Healthcare Transformation Initiative. </w:t>
      </w:r>
      <w:r w:rsidR="0007289F">
        <w:rPr>
          <w:sz w:val="28"/>
          <w:szCs w:val="28"/>
        </w:rPr>
        <w:t>-</w:t>
      </w:r>
      <w:r>
        <w:rPr>
          <w:sz w:val="28"/>
          <w:szCs w:val="28"/>
        </w:rPr>
        <w:t xml:space="preserve"> WEF Press Release, January 9, 2024.</w:t>
      </w:r>
    </w:p>
    <w:p w14:paraId="29E4CB6F" w14:textId="49A989A2" w:rsidR="00491DB0" w:rsidRDefault="009C2FEF">
      <w:pPr>
        <w:spacing w:line="240" w:lineRule="exact"/>
        <w:jc w:val="both"/>
      </w:pPr>
      <w:r>
        <w:rPr>
          <w:sz w:val="28"/>
          <w:szCs w:val="28"/>
        </w:rPr>
        <w:t xml:space="preserve">5. World Economic Forum. 7 Ways AI is Transforming Healthcare. </w:t>
      </w:r>
      <w:r w:rsidR="0007289F">
        <w:rPr>
          <w:sz w:val="28"/>
          <w:szCs w:val="28"/>
        </w:rPr>
        <w:t>-</w:t>
      </w:r>
      <w:r>
        <w:rPr>
          <w:sz w:val="28"/>
          <w:szCs w:val="28"/>
        </w:rPr>
        <w:t xml:space="preserve"> WEF, 2025. </w:t>
      </w:r>
    </w:p>
    <w:p w14:paraId="495D2788" w14:textId="7CD80F96" w:rsidR="00491DB0" w:rsidRDefault="009C2FEF">
      <w:pPr>
        <w:spacing w:line="240" w:lineRule="exact"/>
        <w:jc w:val="both"/>
      </w:pPr>
      <w:r>
        <w:rPr>
          <w:sz w:val="28"/>
          <w:szCs w:val="28"/>
        </w:rPr>
        <w:t xml:space="preserve">6. Kazakhstan's Digital Revolution: From e-Government to AI Superpower. </w:t>
      </w:r>
    </w:p>
    <w:p w14:paraId="15C26DD1" w14:textId="335D5530" w:rsidR="00491DB0" w:rsidRDefault="009C2FEF">
      <w:pPr>
        <w:spacing w:line="240" w:lineRule="exact"/>
        <w:jc w:val="both"/>
      </w:pPr>
      <w:r>
        <w:rPr>
          <w:sz w:val="28"/>
          <w:szCs w:val="28"/>
        </w:rPr>
        <w:t xml:space="preserve">7. Kazakhstan Accelerates Digital Transformation with AI, Blockchain, and Global Tech Ambitions. </w:t>
      </w:r>
      <w:r w:rsidR="0007289F">
        <w:rPr>
          <w:sz w:val="28"/>
          <w:szCs w:val="28"/>
        </w:rPr>
        <w:t>-</w:t>
      </w:r>
      <w:r>
        <w:rPr>
          <w:sz w:val="28"/>
          <w:szCs w:val="28"/>
        </w:rPr>
        <w:t xml:space="preserve"> The Astana Times, September 2025.</w:t>
      </w:r>
    </w:p>
    <w:p w14:paraId="5EFBA37F" w14:textId="0F77EF15" w:rsidR="00491DB0" w:rsidRDefault="009C2FEF">
      <w:pPr>
        <w:spacing w:line="240" w:lineRule="exact"/>
        <w:jc w:val="both"/>
      </w:pPr>
      <w:r>
        <w:rPr>
          <w:sz w:val="28"/>
          <w:szCs w:val="28"/>
        </w:rPr>
        <w:t xml:space="preserve">8. Eurasianet. Government Report Highlights Artificial Intelligence Gains in Kazakhstan. </w:t>
      </w:r>
      <w:r w:rsidR="0007289F">
        <w:rPr>
          <w:sz w:val="28"/>
          <w:szCs w:val="28"/>
        </w:rPr>
        <w:t>-</w:t>
      </w:r>
      <w:r>
        <w:rPr>
          <w:sz w:val="28"/>
          <w:szCs w:val="28"/>
        </w:rPr>
        <w:t xml:space="preserve"> Eurasianet, January 2026.</w:t>
      </w:r>
    </w:p>
    <w:p w14:paraId="76BC1E4B" w14:textId="4F07928E" w:rsidR="00491DB0" w:rsidRPr="009478BA" w:rsidRDefault="009C2FEF">
      <w:pPr>
        <w:spacing w:line="240" w:lineRule="exact"/>
        <w:jc w:val="both"/>
        <w:rPr>
          <w:lang w:val="kk-KZ"/>
        </w:rPr>
      </w:pPr>
      <w:r>
        <w:rPr>
          <w:sz w:val="28"/>
          <w:szCs w:val="28"/>
        </w:rPr>
        <w:t xml:space="preserve">9. World Economic Forum / Careerminds. AI Taking Over Jobs: What Roles Are Most at Risk. </w:t>
      </w:r>
      <w:r w:rsidR="0007289F">
        <w:rPr>
          <w:sz w:val="28"/>
          <w:szCs w:val="28"/>
        </w:rPr>
        <w:t>-</w:t>
      </w:r>
      <w:r>
        <w:rPr>
          <w:sz w:val="28"/>
          <w:szCs w:val="28"/>
        </w:rPr>
        <w:t xml:space="preserve"> 2025</w:t>
      </w:r>
      <w:r w:rsidR="009478BA">
        <w:rPr>
          <w:sz w:val="28"/>
          <w:szCs w:val="28"/>
          <w:lang w:val="kk-KZ"/>
        </w:rPr>
        <w:t>.</w:t>
      </w:r>
    </w:p>
    <w:p w14:paraId="29E31750" w14:textId="1727FD2A" w:rsidR="00491DB0" w:rsidRDefault="009C2FEF">
      <w:pPr>
        <w:spacing w:line="240" w:lineRule="exact"/>
        <w:jc w:val="both"/>
      </w:pPr>
      <w:r>
        <w:rPr>
          <w:sz w:val="28"/>
          <w:szCs w:val="28"/>
        </w:rPr>
        <w:t xml:space="preserve">10. IBM. The Impact of AI. </w:t>
      </w:r>
      <w:r w:rsidR="0007289F">
        <w:rPr>
          <w:sz w:val="28"/>
          <w:szCs w:val="28"/>
        </w:rPr>
        <w:t>-</w:t>
      </w:r>
      <w:r>
        <w:rPr>
          <w:sz w:val="28"/>
          <w:szCs w:val="28"/>
        </w:rPr>
        <w:t xml:space="preserve"> IBM Think Insights, 2025.</w:t>
      </w:r>
    </w:p>
    <w:p w14:paraId="0802197B" w14:textId="39F7A8B6" w:rsidR="00491DB0" w:rsidRPr="009478BA" w:rsidRDefault="009C2FEF">
      <w:pPr>
        <w:spacing w:line="240" w:lineRule="exact"/>
        <w:jc w:val="both"/>
        <w:rPr>
          <w:lang w:val="kk-KZ"/>
        </w:rPr>
      </w:pPr>
      <w:r>
        <w:rPr>
          <w:sz w:val="28"/>
          <w:szCs w:val="28"/>
        </w:rPr>
        <w:t xml:space="preserve">11. International Labour Organization &amp; World Bank. New ILO–World Bank Paper Highlights Uneven Global Impact of Generative AI on Jobs. </w:t>
      </w:r>
      <w:r w:rsidR="0007289F">
        <w:rPr>
          <w:sz w:val="28"/>
          <w:szCs w:val="28"/>
        </w:rPr>
        <w:t>-</w:t>
      </w:r>
      <w:r>
        <w:rPr>
          <w:sz w:val="28"/>
          <w:szCs w:val="28"/>
        </w:rPr>
        <w:t xml:space="preserve"> ILO, March 2026</w:t>
      </w:r>
      <w:r w:rsidR="009478BA">
        <w:rPr>
          <w:sz w:val="28"/>
          <w:szCs w:val="28"/>
          <w:lang w:val="kk-KZ"/>
        </w:rPr>
        <w:t>.</w:t>
      </w:r>
    </w:p>
    <w:p w14:paraId="539826C0" w14:textId="1E8C42AE" w:rsidR="00491DB0" w:rsidRDefault="009C2FEF">
      <w:pPr>
        <w:spacing w:line="240" w:lineRule="exact"/>
        <w:jc w:val="both"/>
      </w:pPr>
      <w:r>
        <w:rPr>
          <w:sz w:val="28"/>
          <w:szCs w:val="28"/>
        </w:rPr>
        <w:t xml:space="preserve">12. International AI Safety Report 2026. </w:t>
      </w:r>
      <w:r w:rsidR="0007289F">
        <w:rPr>
          <w:sz w:val="28"/>
          <w:szCs w:val="28"/>
        </w:rPr>
        <w:t>-</w:t>
      </w:r>
      <w:r>
        <w:rPr>
          <w:sz w:val="28"/>
          <w:szCs w:val="28"/>
        </w:rPr>
        <w:t xml:space="preserve"> OECD, EU, United Nations, February 2026.</w:t>
      </w:r>
    </w:p>
    <w:sectPr w:rsidR="00491DB0">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20B03"/>
    <w:multiLevelType w:val="hybridMultilevel"/>
    <w:tmpl w:val="662AC3CC"/>
    <w:lvl w:ilvl="0" w:tplc="0610F39C">
      <w:start w:val="1"/>
      <w:numFmt w:val="bullet"/>
      <w:lvlText w:val="●"/>
      <w:lvlJc w:val="left"/>
      <w:pPr>
        <w:ind w:left="720" w:hanging="360"/>
      </w:pPr>
    </w:lvl>
    <w:lvl w:ilvl="1" w:tplc="3990BBB4">
      <w:start w:val="1"/>
      <w:numFmt w:val="bullet"/>
      <w:lvlText w:val="○"/>
      <w:lvlJc w:val="left"/>
      <w:pPr>
        <w:ind w:left="1440" w:hanging="360"/>
      </w:pPr>
    </w:lvl>
    <w:lvl w:ilvl="2" w:tplc="9B56DF22">
      <w:start w:val="1"/>
      <w:numFmt w:val="bullet"/>
      <w:lvlText w:val="■"/>
      <w:lvlJc w:val="left"/>
      <w:pPr>
        <w:ind w:left="2160" w:hanging="360"/>
      </w:pPr>
    </w:lvl>
    <w:lvl w:ilvl="3" w:tplc="BDA62C5A">
      <w:start w:val="1"/>
      <w:numFmt w:val="bullet"/>
      <w:lvlText w:val="●"/>
      <w:lvlJc w:val="left"/>
      <w:pPr>
        <w:ind w:left="2880" w:hanging="360"/>
      </w:pPr>
    </w:lvl>
    <w:lvl w:ilvl="4" w:tplc="D3806DFC">
      <w:start w:val="1"/>
      <w:numFmt w:val="bullet"/>
      <w:lvlText w:val="○"/>
      <w:lvlJc w:val="left"/>
      <w:pPr>
        <w:ind w:left="3600" w:hanging="360"/>
      </w:pPr>
    </w:lvl>
    <w:lvl w:ilvl="5" w:tplc="CFEAC8C8">
      <w:start w:val="1"/>
      <w:numFmt w:val="bullet"/>
      <w:lvlText w:val="■"/>
      <w:lvlJc w:val="left"/>
      <w:pPr>
        <w:ind w:left="4320" w:hanging="360"/>
      </w:pPr>
    </w:lvl>
    <w:lvl w:ilvl="6" w:tplc="46FA3322">
      <w:start w:val="1"/>
      <w:numFmt w:val="bullet"/>
      <w:lvlText w:val="●"/>
      <w:lvlJc w:val="left"/>
      <w:pPr>
        <w:ind w:left="5040" w:hanging="360"/>
      </w:pPr>
    </w:lvl>
    <w:lvl w:ilvl="7" w:tplc="FB8844D6">
      <w:start w:val="1"/>
      <w:numFmt w:val="bullet"/>
      <w:lvlText w:val="●"/>
      <w:lvlJc w:val="left"/>
      <w:pPr>
        <w:ind w:left="5760" w:hanging="360"/>
      </w:pPr>
    </w:lvl>
    <w:lvl w:ilvl="8" w:tplc="2D50BE7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DB0"/>
    <w:rsid w:val="0007289F"/>
    <w:rsid w:val="00147B1A"/>
    <w:rsid w:val="001C1511"/>
    <w:rsid w:val="002E201E"/>
    <w:rsid w:val="00491DB0"/>
    <w:rsid w:val="00523D4E"/>
    <w:rsid w:val="0066203C"/>
    <w:rsid w:val="009245E1"/>
    <w:rsid w:val="009478BA"/>
    <w:rsid w:val="00986FFF"/>
    <w:rsid w:val="009C2FEF"/>
    <w:rsid w:val="00C259A0"/>
    <w:rsid w:val="00C95EEC"/>
    <w:rsid w:val="00DF577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B8B02"/>
  <w15:docId w15:val="{84DADB23-5AED-448A-9810-1523EDE2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KZ" w:eastAsia="ru-K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Текст с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Текст концевой сноски Знак"/>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1343</Words>
  <Characters>7660</Characters>
  <Application>Microsoft Office Word</Application>
  <DocSecurity>0</DocSecurity>
  <Lines>63</Lines>
  <Paragraphs>17</Paragraphs>
  <ScaleCrop>false</ScaleCrop>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Vozhak</cp:lastModifiedBy>
  <cp:revision>19</cp:revision>
  <dcterms:created xsi:type="dcterms:W3CDTF">2026-05-30T13:15:00Z</dcterms:created>
  <dcterms:modified xsi:type="dcterms:W3CDTF">2026-05-30T13:28:00Z</dcterms:modified>
</cp:coreProperties>
</file>