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B6" w:rsidRDefault="009C042C">
      <w:pPr>
        <w:spacing w:after="0" w:line="259" w:lineRule="auto"/>
        <w:ind w:left="35" w:right="0" w:hanging="10"/>
        <w:jc w:val="left"/>
      </w:pPr>
      <w:r>
        <w:rPr>
          <w:b/>
          <w:i/>
        </w:rPr>
        <w:t xml:space="preserve">ЖАМБЫЛ ОБЛЫСЫ ЖАҒДАЙЫНДА ЖЫЛЫЖАЙДА ЛИМОН ӨСІРУДІҢ </w:t>
      </w:r>
    </w:p>
    <w:p w:rsidR="00DA65B6" w:rsidRDefault="009C042C">
      <w:pPr>
        <w:spacing w:after="29" w:line="259" w:lineRule="auto"/>
        <w:ind w:left="35" w:right="0" w:hanging="10"/>
        <w:jc w:val="left"/>
      </w:pPr>
      <w:r>
        <w:rPr>
          <w:b/>
          <w:i/>
        </w:rPr>
        <w:t xml:space="preserve">ТЕХНОЛОГИЯЛЫҚ ЖӘНЕ ЭКОНОМИКАЛЫҚ ТИІМДІЛІГІ: БІЛІМ БЕРУ </w:t>
      </w:r>
    </w:p>
    <w:p w:rsidR="00DA65B6" w:rsidRDefault="009C042C">
      <w:pPr>
        <w:spacing w:after="0" w:line="259" w:lineRule="auto"/>
        <w:ind w:right="18" w:firstLine="0"/>
        <w:jc w:val="center"/>
      </w:pPr>
      <w:r>
        <w:rPr>
          <w:b/>
          <w:i/>
        </w:rPr>
        <w:t xml:space="preserve">САЛАСЫНДАҒЫ КӘСІПКЕРЛІК МОДЕЛІ </w:t>
      </w:r>
    </w:p>
    <w:p w:rsidR="00DA65B6" w:rsidRDefault="009C042C">
      <w:pPr>
        <w:spacing w:after="0" w:line="259" w:lineRule="auto"/>
        <w:ind w:left="58" w:right="0" w:firstLine="0"/>
        <w:jc w:val="center"/>
      </w:pPr>
      <w:r>
        <w:rPr>
          <w:b/>
          <w:i/>
        </w:rPr>
        <w:t xml:space="preserve"> </w:t>
      </w:r>
    </w:p>
    <w:p w:rsidR="009C042C" w:rsidRDefault="009C042C">
      <w:pPr>
        <w:spacing w:after="23" w:line="259" w:lineRule="auto"/>
        <w:ind w:left="10" w:right="23" w:hanging="10"/>
        <w:jc w:val="center"/>
        <w:rPr>
          <w:i/>
          <w:sz w:val="24"/>
        </w:rPr>
      </w:pPr>
      <w:r w:rsidRPr="009C042C">
        <w:rPr>
          <w:i/>
          <w:sz w:val="24"/>
        </w:rPr>
        <w:t xml:space="preserve">Рамазанов Манарбек </w:t>
      </w:r>
    </w:p>
    <w:p w:rsidR="00DA65B6" w:rsidRDefault="009C042C">
      <w:pPr>
        <w:spacing w:after="23" w:line="259" w:lineRule="auto"/>
        <w:ind w:left="10" w:right="23" w:hanging="10"/>
        <w:jc w:val="center"/>
      </w:pPr>
      <w:bookmarkStart w:id="0" w:name="_GoBack"/>
      <w:bookmarkEnd w:id="0"/>
      <w:r>
        <w:rPr>
          <w:i/>
          <w:sz w:val="24"/>
        </w:rPr>
        <w:t xml:space="preserve">Жетекшісі: Абдулмаксут Айнур, әдіскер, жаратылыстану ғылымдарының магистрі </w:t>
      </w:r>
    </w:p>
    <w:p w:rsidR="00DA65B6" w:rsidRDefault="009C042C">
      <w:pPr>
        <w:spacing w:after="23" w:line="259" w:lineRule="auto"/>
        <w:ind w:left="10" w:right="19" w:hanging="10"/>
        <w:jc w:val="center"/>
      </w:pPr>
      <w:r>
        <w:rPr>
          <w:i/>
          <w:sz w:val="24"/>
        </w:rPr>
        <w:t xml:space="preserve">Жамбыл облысы әкімдігінің білім басқармасы </w:t>
      </w:r>
    </w:p>
    <w:p w:rsidR="00DA65B6" w:rsidRDefault="009C042C">
      <w:pPr>
        <w:spacing w:after="23" w:line="259" w:lineRule="auto"/>
        <w:ind w:left="10" w:right="12" w:hanging="10"/>
        <w:jc w:val="center"/>
      </w:pPr>
      <w:r>
        <w:rPr>
          <w:i/>
          <w:sz w:val="24"/>
        </w:rPr>
        <w:t xml:space="preserve">«№7 Бетқайнар колледжі» КМҚК </w:t>
      </w:r>
    </w:p>
    <w:p w:rsidR="00DA65B6" w:rsidRDefault="009C042C">
      <w:pPr>
        <w:spacing w:after="63" w:line="259" w:lineRule="auto"/>
        <w:ind w:left="48" w:right="0" w:firstLine="0"/>
        <w:jc w:val="center"/>
      </w:pPr>
      <w:r>
        <w:rPr>
          <w:i/>
          <w:sz w:val="24"/>
        </w:rPr>
        <w:t xml:space="preserve"> </w:t>
      </w:r>
    </w:p>
    <w:p w:rsidR="00DA65B6" w:rsidRDefault="009C042C">
      <w:pPr>
        <w:spacing w:after="3" w:line="254" w:lineRule="auto"/>
        <w:ind w:left="-15" w:right="0" w:firstLine="698"/>
      </w:pPr>
      <w:r>
        <w:rPr>
          <w:b/>
          <w:i/>
        </w:rPr>
        <w:t>Аңдатпа.</w:t>
      </w:r>
      <w:r>
        <w:rPr>
          <w:i/>
        </w:rPr>
        <w:t xml:space="preserve"> Бұл мақалада Жамбыл облысының №7 Бетқайнар колледжінің 224 м² жылыжай кешенінде «Фахрутдинов-</w:t>
      </w:r>
      <w:r>
        <w:rPr>
          <w:i/>
        </w:rPr>
        <w:t>1» (Ташкент) сортының лимон ағаштарын ресурсүнемдеуші технологиялармен өсірудің агротехникалық, экономикалық және педагогикалық нәтижелері талданады. Зерттеу барысында микроклимат параметрлерін оңтайландыру (температура 17–35°C, ылғалдылық 70–80%), тамшыла</w:t>
      </w:r>
      <w:r>
        <w:rPr>
          <w:i/>
        </w:rPr>
        <w:t xml:space="preserve">тып суару (су үнемдеу 40%), органикалық тыңайтқыш пен биологиялық қорғау жүйесі енгізілді. Жоба студенттердің кәсіби дағдыларын қалыптастырып, аймақтық жылыжай шаруашылықтарына экологиялық таза өндіріс үлгісін ұсынады. </w:t>
      </w:r>
    </w:p>
    <w:p w:rsidR="00DA65B6" w:rsidRDefault="009C042C">
      <w:pPr>
        <w:spacing w:after="32" w:line="254" w:lineRule="auto"/>
        <w:ind w:left="-15" w:right="0" w:firstLine="698"/>
      </w:pPr>
      <w:r>
        <w:rPr>
          <w:b/>
          <w:i/>
        </w:rPr>
        <w:t xml:space="preserve">Түйін сөздер: </w:t>
      </w:r>
      <w:r>
        <w:rPr>
          <w:i/>
        </w:rPr>
        <w:t>лимон өсіру, жылыжай т</w:t>
      </w:r>
      <w:r>
        <w:rPr>
          <w:i/>
        </w:rPr>
        <w:t xml:space="preserve">ехнологиясы, микроклимат, тамшылатып суару, органикалық тыңайтқыш, экономикалық тиімділік, STEMбілім, кәсіпкерлік. </w:t>
      </w:r>
    </w:p>
    <w:p w:rsidR="00DA65B6" w:rsidRDefault="009C042C">
      <w:pPr>
        <w:spacing w:after="23"/>
        <w:ind w:left="-15" w:right="9"/>
      </w:pPr>
      <w:r>
        <w:rPr>
          <w:b/>
        </w:rPr>
        <w:t>Кіріспе.</w:t>
      </w:r>
      <w:r>
        <w:t xml:space="preserve"> Қазіргі таңда экологиялық таза ауылшаруашылық өнімдеріне деген сұраныс жаһандық деңгейде тұрақты өсіп келеді. Еуропа елдерінде орга</w:t>
      </w:r>
      <w:r>
        <w:t>никалық өндіріс үшін пайдаланылатын жер алқабы 7 млн гектардан асып, Австрия, Дания және Швейцарияда жалпы ауылшаруашылық жерінің 3%-ын қамтиды [1]. Қазақстанда бұл бағыттың маңыздылығы ерекше: импорттық тәуелділікті азайту, азық-түліктік қауіпсіздікті қам</w:t>
      </w:r>
      <w:r>
        <w:t>тамасыз ету және ауыл шаруашылығын инновациялық технологиялармен жаңғырту — ұлттық даму стратегиясының басымдықтарына жатады.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-15" w:right="9"/>
      </w:pPr>
      <w:r>
        <w:t>Цитрус жемістерінің ішінде лимон (Citrus limon L.) әлемдік өндіріс көлемі бойынша алдыңғы орында тұрады. Қазақстанға цитрус өнімд</w:t>
      </w:r>
      <w:r>
        <w:t xml:space="preserve">ерінің 99%-ы Қытай, Түркия, Иран, Өзбекстан және басқа мемлекеттерден импортталады. Осы жағдай ішкі нарықтың шикізатқа тәуелділігін арттырып, баға тұрақсыздығына алып келеді [2]. Жылыжай жағдайында отандық лимон өндіруді дамыту бұл мәселені ішінара шешуге </w:t>
      </w:r>
      <w:r>
        <w:t>мүмкіндік береді.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-15" w:right="9"/>
      </w:pPr>
      <w:r>
        <w:t>Педагогикалық тұрғыдан алғанда, оқу-өндірістік жылыжайлар студенттерге аграрлық кәсіпкерліктің нақты бизнес-модельдерімен танысуға, теориялық білімді тәжірибемен ұштастыруға және STEM-дағдыларды меңгеруге ерекше мүмкіндік береді. 2019 жы</w:t>
      </w:r>
      <w:r>
        <w:t xml:space="preserve">лы Қордай ауданының №7 Бетқайнар колледжінде «Дәнекерлеу ісі» мамандығының студенттері мен өндірістік оқыту </w:t>
      </w:r>
      <w:r>
        <w:lastRenderedPageBreak/>
        <w:t xml:space="preserve">шеберлері жобалап, орнатқан 224 м² жылыжай кешені осындай оқу-тәжірибелік ортаның іс жүзіндегі үлгісі болып табылады. </w:t>
      </w:r>
    </w:p>
    <w:p w:rsidR="00DA65B6" w:rsidRDefault="009C042C">
      <w:pPr>
        <w:spacing w:after="11"/>
        <w:ind w:left="-15" w:right="9"/>
      </w:pPr>
      <w:r>
        <w:rPr>
          <w:b/>
        </w:rPr>
        <w:t>Зерттеудің өзектілігі мен мақ</w:t>
      </w:r>
      <w:r>
        <w:rPr>
          <w:b/>
        </w:rPr>
        <w:t xml:space="preserve">саты. </w:t>
      </w:r>
      <w:r>
        <w:t>Зерттеудің мақсаты — Жамбыл облысының климаттық жағдайында жылыжайда лимон өсірудің ресурсүнемдеуші технологиялық параметрлерін анықтап, оның экономикалық тиімділігін бағалау және аграрлық білім беру саласындағы кәсіпкерлік моделі ретінде негіздеу.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720" w:right="9" w:firstLine="0"/>
      </w:pPr>
      <w:r>
        <w:t>Зерттеудің міндеттері: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numPr>
          <w:ilvl w:val="0"/>
          <w:numId w:val="1"/>
        </w:numPr>
        <w:ind w:right="9" w:hanging="360"/>
      </w:pPr>
      <w:r>
        <w:t xml:space="preserve">«Фахрутдинов-1» (Ташкент) сортының био-экологиялық ерекшеліктерін талдау; </w:t>
      </w:r>
    </w:p>
    <w:p w:rsidR="00DA65B6" w:rsidRDefault="009C042C">
      <w:pPr>
        <w:numPr>
          <w:ilvl w:val="0"/>
          <w:numId w:val="1"/>
        </w:numPr>
        <w:ind w:right="9" w:hanging="360"/>
      </w:pPr>
      <w:r>
        <w:t xml:space="preserve">Жылыжай микроклиматының оңтайлы параметрлерін анықтау </w:t>
      </w:r>
    </w:p>
    <w:p w:rsidR="00DA65B6" w:rsidRDefault="009C042C">
      <w:pPr>
        <w:ind w:left="712" w:right="9" w:firstLine="0"/>
      </w:pPr>
      <w:r>
        <w:t xml:space="preserve">(температура, ылғалдылық, жарықтандыру); </w:t>
      </w:r>
    </w:p>
    <w:p w:rsidR="00DA65B6" w:rsidRDefault="009C042C">
      <w:pPr>
        <w:numPr>
          <w:ilvl w:val="0"/>
          <w:numId w:val="1"/>
        </w:numPr>
        <w:ind w:right="9" w:hanging="360"/>
      </w:pPr>
      <w:r>
        <w:t>Органикалық тыңайтқыштардың өнімділікке әсерін тәжірибе арқы</w:t>
      </w:r>
      <w:r>
        <w:t xml:space="preserve">лы бағалау; </w:t>
      </w:r>
    </w:p>
    <w:p w:rsidR="00DA65B6" w:rsidRDefault="009C042C">
      <w:pPr>
        <w:numPr>
          <w:ilvl w:val="0"/>
          <w:numId w:val="1"/>
        </w:numPr>
        <w:ind w:right="9" w:hanging="360"/>
      </w:pPr>
      <w:r>
        <w:t xml:space="preserve">Жобаның экономикалық өзін-өзі ақтау мерзімін есептеп, аймақтық дамуға үлесін бағалау. </w:t>
      </w:r>
    </w:p>
    <w:p w:rsidR="00DA65B6" w:rsidRDefault="009C042C">
      <w:pPr>
        <w:spacing w:after="17"/>
        <w:ind w:left="-15" w:right="9" w:firstLine="360"/>
      </w:pPr>
      <w:r>
        <w:rPr>
          <w:b/>
        </w:rPr>
        <w:t xml:space="preserve">Зерттеу нысаны мен базасы. </w:t>
      </w:r>
      <w:r>
        <w:t>Зерттеу 2019–2024 жылдар аралығында Қордай ауданындағы №7 Бетқайнар колледжінің жылыжай кешенінде жүргізілді. Жылыжайдың жалпы ау</w:t>
      </w:r>
      <w:r>
        <w:t>даны — 224 м² (ұзындығы 28 м, ені 8 м, жалпы биіктігі 4 м). Зерттеу объектісі — көпжылдық «Фахрутдинов-</w:t>
      </w:r>
      <w:proofErr w:type="gramStart"/>
      <w:r>
        <w:t>1»  (</w:t>
      </w:r>
      <w:proofErr w:type="gramEnd"/>
      <w:r>
        <w:t>Ташкент) (сурет 1) сортының 41 лимон бұтасы. Бұл сортты 1960-жылдары Өзбекстандағы атақты селекционер Зайниддин Фахрутдинов «Мейер» мен «Новогрузинс</w:t>
      </w:r>
      <w:r>
        <w:t xml:space="preserve">кий» сорттарын будандастыру арқылы шығарған [5]. </w:t>
      </w:r>
    </w:p>
    <w:p w:rsidR="00DA65B6" w:rsidRDefault="009C042C">
      <w:pPr>
        <w:ind w:left="-15" w:right="9"/>
      </w:pPr>
      <w:r>
        <w:t>Жылыжай полиэтилен жабындысымен жабдықталған; заманауи жылыту жүйесі, тамшылатып суару жүйесі (22 желілік секция) және электрлік жарықтандыру орнатылған. Бұл жылыжайды «Дәнекерлеу ісі» мамандығының студентт</w:t>
      </w:r>
      <w:r>
        <w:t xml:space="preserve">ері мен шеберлері жобалап, өз қолдарымен тұрғызды — бұл аспект жобаның STEM-педагогикалық маңызын ерекше арттырады. </w:t>
      </w:r>
    </w:p>
    <w:p w:rsidR="00DA65B6" w:rsidRDefault="009C042C">
      <w:pPr>
        <w:spacing w:after="0" w:line="259" w:lineRule="auto"/>
        <w:ind w:right="106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46650" cy="1769111"/>
                <wp:effectExtent l="0" t="0" r="0" b="0"/>
                <wp:docPr id="11471" name="Group 1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650" cy="1769111"/>
                          <a:chOff x="0" y="0"/>
                          <a:chExt cx="4946650" cy="1769111"/>
                        </a:xfrm>
                      </wpg:grpSpPr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76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95550" y="1"/>
                            <a:ext cx="2451100" cy="1769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71" style="width:389.5pt;height:139.3pt;mso-position-horizontal-relative:char;mso-position-vertical-relative:line" coordsize="49466,17691">
                <v:shape id="Picture 213" style="position:absolute;width:24892;height:17653;left:0;top:0;" filled="f">
                  <v:imagedata r:id="rId7"/>
                </v:shape>
                <v:shape id="Picture 215" style="position:absolute;width:24511;height:17691;left:24955;top:0;" filled="f">
                  <v:imagedata r:id="rId8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1640" w:right="9" w:firstLine="0"/>
      </w:pPr>
      <w:r>
        <w:t xml:space="preserve">1 сурет Бетқайнар колледжі жылыжайындағы ташкенттік э </w:t>
      </w:r>
    </w:p>
    <w:p w:rsidR="00DA65B6" w:rsidRDefault="009C042C">
      <w:pPr>
        <w:ind w:left="708" w:right="1867" w:firstLine="2905"/>
      </w:pPr>
      <w:r>
        <w:lastRenderedPageBreak/>
        <w:t xml:space="preserve">«Фахрутдинов-1» лимоны </w:t>
      </w:r>
      <w:r>
        <w:rPr>
          <w:b/>
        </w:rPr>
        <w:t xml:space="preserve">Зерттеу әдістері </w:t>
      </w:r>
    </w:p>
    <w:p w:rsidR="00DA65B6" w:rsidRDefault="009C042C">
      <w:pPr>
        <w:ind w:left="-15" w:right="9"/>
      </w:pPr>
      <w:r>
        <w:t>Зерттеуде кешенді агротехникалық және экономикалық талдау әдістері қолданылды: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numPr>
          <w:ilvl w:val="0"/>
          <w:numId w:val="2"/>
        </w:numPr>
        <w:ind w:right="9" w:hanging="360"/>
      </w:pPr>
      <w:r>
        <w:t xml:space="preserve">Бақылау әдісі: микроклимат параметрлерін (температура, ылғалдылық) күнделікті тіркеу; вегетация фазаларын фенологиялық бақылау; </w:t>
      </w:r>
    </w:p>
    <w:p w:rsidR="00DA65B6" w:rsidRDefault="009C042C">
      <w:pPr>
        <w:numPr>
          <w:ilvl w:val="0"/>
          <w:numId w:val="2"/>
        </w:numPr>
        <w:ind w:right="9" w:hanging="360"/>
      </w:pPr>
      <w:r>
        <w:t xml:space="preserve">Тәжірибелік әдіс: органикалық (биогумус, шірік </w:t>
      </w:r>
      <w:r>
        <w:t xml:space="preserve">көң) және минералды тыңайтқыштардың өнімділікке әсерін салыстырмалы бағалау; </w:t>
      </w:r>
    </w:p>
    <w:p w:rsidR="00DA65B6" w:rsidRDefault="009C042C">
      <w:pPr>
        <w:numPr>
          <w:ilvl w:val="0"/>
          <w:numId w:val="2"/>
        </w:numPr>
        <w:ind w:right="9" w:hanging="360"/>
      </w:pPr>
      <w:r>
        <w:t xml:space="preserve">Биологиялық қорғау: химиялық пестицидтердің орнына 0,3% сабын ерітіндісі, Бордо сұйықтығы (1%) және энтомофагтар қолдану; </w:t>
      </w:r>
    </w:p>
    <w:p w:rsidR="00DA65B6" w:rsidRDefault="009C042C">
      <w:pPr>
        <w:numPr>
          <w:ilvl w:val="0"/>
          <w:numId w:val="2"/>
        </w:numPr>
        <w:ind w:right="9" w:hanging="360"/>
      </w:pPr>
      <w:r>
        <w:t xml:space="preserve">Экономикалық талдау: инвестиция шығындары, өнімділік динамикасы және өтімділік мерзімін есептеу; </w:t>
      </w:r>
    </w:p>
    <w:p w:rsidR="00DA65B6" w:rsidRDefault="009C042C">
      <w:pPr>
        <w:numPr>
          <w:ilvl w:val="0"/>
          <w:numId w:val="2"/>
        </w:numPr>
        <w:ind w:right="9" w:hanging="360"/>
      </w:pPr>
      <w:r>
        <w:t xml:space="preserve">Статистикалық өңдеу: 4 жылдық кезеңнің деректері бойынша орта мән мен өнімділік өсімін есептеу. </w:t>
      </w:r>
    </w:p>
    <w:p w:rsidR="00DA65B6" w:rsidRDefault="009C042C">
      <w:pPr>
        <w:pStyle w:val="1"/>
      </w:pPr>
      <w:r>
        <w:t xml:space="preserve">Зерттелетін сорттың ботаникалық сипаттамасы </w:t>
      </w:r>
    </w:p>
    <w:p w:rsidR="00DA65B6" w:rsidRDefault="009C042C">
      <w:pPr>
        <w:ind w:left="-15" w:right="9"/>
      </w:pPr>
      <w:r>
        <w:t>Лимон (Citrus li</w:t>
      </w:r>
      <w:r>
        <w:t xml:space="preserve">mon L.) — Rutaceae тұқымдасына жататын мәңгі жасыл жеміс ағашы. Биіктігі 5–8 </w:t>
      </w:r>
      <w:proofErr w:type="gramStart"/>
      <w:r>
        <w:t>м-ге</w:t>
      </w:r>
      <w:proofErr w:type="gramEnd"/>
      <w:r>
        <w:t xml:space="preserve"> дейін жетеді; жапырақтары ашық жасыл, ұзындығы 10–15 см, ені 5–8 см. Жемісі жұмыртқа тәрізді, піскенде сары, салмағы шамамен 120 г, диаметрі 8–10 см. Лимонның химиялық құрамы</w:t>
      </w:r>
      <w:r>
        <w:t xml:space="preserve"> бірегей: 5–8% лимон қышқылы, аскорбин қышқылы (С дәрумені 45–140 мг/100 г), А, В1, В2, D, P дәрумендері, пектиндер, фитонцидтер және эфир майы бар [4].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-15" w:right="9"/>
      </w:pPr>
      <w:r>
        <w:t>1-кестеде негізгі цитрус дақылдарымен салыстырмалы химиялық құрам берілген, ол лимонның қышқылдық деңг</w:t>
      </w:r>
      <w:r>
        <w:t>ейі бойынша артықшылығын айқын көрсетеді: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3" w:line="254" w:lineRule="auto"/>
        <w:ind w:left="136" w:right="0" w:firstLine="0"/>
      </w:pPr>
      <w:r>
        <w:rPr>
          <w:i/>
        </w:rPr>
        <w:t xml:space="preserve">1-кесте. Цитрус жемістеріндегі қышқылдар, қант және </w:t>
      </w:r>
      <w:proofErr w:type="gramStart"/>
      <w:r>
        <w:rPr>
          <w:i/>
        </w:rPr>
        <w:t>С</w:t>
      </w:r>
      <w:proofErr w:type="gramEnd"/>
      <w:r>
        <w:rPr>
          <w:i/>
        </w:rPr>
        <w:t xml:space="preserve"> дәрумені мөлшері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61" w:type="dxa"/>
        <w:tblInd w:w="1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1"/>
        <w:gridCol w:w="2341"/>
        <w:gridCol w:w="2339"/>
      </w:tblGrid>
      <w:tr w:rsidR="00DA65B6">
        <w:trPr>
          <w:trHeight w:val="541"/>
        </w:trPr>
        <w:tc>
          <w:tcPr>
            <w:tcW w:w="2341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color w:val="FFFFFF"/>
                <w:sz w:val="20"/>
              </w:rPr>
              <w:t>Цитрус түрі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color w:val="FFFFFF"/>
                <w:sz w:val="20"/>
              </w:rPr>
              <w:t>Қышқылдар (%)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color w:val="FFFFFF"/>
                <w:sz w:val="20"/>
              </w:rPr>
              <w:t>Қант (%)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color w:val="FFFFFF"/>
                <w:sz w:val="20"/>
              </w:rPr>
              <w:t>С дәрумені (мг/100 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99"/>
        </w:trPr>
        <w:tc>
          <w:tcPr>
            <w:tcW w:w="234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>Лимон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3,5–8,1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1,9–3,0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>45–140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41"/>
        </w:trPr>
        <w:tc>
          <w:tcPr>
            <w:tcW w:w="2341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Апельсин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0,6–2,0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12,0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50–65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99"/>
        </w:trPr>
        <w:tc>
          <w:tcPr>
            <w:tcW w:w="234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Мандарин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>0,95–1,0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2,87–10,5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23–55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11"/>
        </w:trPr>
        <w:tc>
          <w:tcPr>
            <w:tcW w:w="2341" w:type="dxa"/>
            <w:tcBorders>
              <w:top w:val="single" w:sz="32" w:space="0" w:color="EAF0FB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Грейпфрут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EAF0FB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1,42–2,38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32" w:space="0" w:color="EAF0FB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3,86–6,78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32" w:space="0" w:color="EAF0FB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>45-ке дейін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A65B6" w:rsidRDefault="009C042C">
      <w:pPr>
        <w:spacing w:after="40" w:line="259" w:lineRule="auto"/>
        <w:ind w:left="10" w:right="19" w:hanging="10"/>
        <w:jc w:val="center"/>
      </w:pPr>
      <w:r>
        <w:rPr>
          <w:i/>
        </w:rPr>
        <w:t>Дереккөз: Мирзабеков Г.В. [4] негізінде жасалған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-15" w:right="9" w:firstLine="0"/>
      </w:pPr>
      <w:r>
        <w:t xml:space="preserve">Нәтижелер. Жылыжай микроклиматын оңтайландыру </w:t>
      </w:r>
    </w:p>
    <w:p w:rsidR="00DA65B6" w:rsidRDefault="009C042C">
      <w:pPr>
        <w:spacing w:after="130"/>
        <w:ind w:left="-15" w:right="9"/>
      </w:pPr>
      <w:r>
        <w:lastRenderedPageBreak/>
        <w:t>Жылыжайда лимон өсірудің табысты болуы микроклимат параметрлерін дәл реттеумен тікелей байланысты. Бақылау нәтижесінде алынған оңтайлы параметрлер 2-кестеде берілген: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0" w:line="259" w:lineRule="auto"/>
        <w:ind w:left="10" w:right="14" w:hanging="10"/>
        <w:jc w:val="center"/>
      </w:pPr>
      <w:r>
        <w:rPr>
          <w:i/>
        </w:rPr>
        <w:t>2-кесте. Лимон өсірудің оңтайлы микроклимат параметрлері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61" w:type="dxa"/>
        <w:tblInd w:w="1" w:type="dxa"/>
        <w:tblCellMar>
          <w:top w:w="56" w:type="dxa"/>
          <w:left w:w="12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3121"/>
        <w:gridCol w:w="3119"/>
      </w:tblGrid>
      <w:tr w:rsidR="00DA65B6">
        <w:trPr>
          <w:trHeight w:val="541"/>
        </w:trPr>
        <w:tc>
          <w:tcPr>
            <w:tcW w:w="3121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color w:val="FFFFFF"/>
                <w:sz w:val="20"/>
              </w:rPr>
              <w:t>Параметр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color w:val="FFFFFF"/>
                <w:sz w:val="20"/>
              </w:rPr>
              <w:t>Вегетация кезеңі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color w:val="FFFFFF"/>
                <w:sz w:val="20"/>
              </w:rPr>
              <w:t>Қы</w:t>
            </w:r>
            <w:r>
              <w:rPr>
                <w:b/>
                <w:color w:val="FFFFFF"/>
                <w:sz w:val="20"/>
              </w:rPr>
              <w:t>сқы тыныштық кезеңі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602"/>
        </w:trPr>
        <w:tc>
          <w:tcPr>
            <w:tcW w:w="312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Ауа температурасы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+18°C...+25°C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+12°C...+14°C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08"/>
        </w:trPr>
        <w:tc>
          <w:tcPr>
            <w:tcW w:w="3121" w:type="dxa"/>
            <w:tcBorders>
              <w:top w:val="single" w:sz="32" w:space="0" w:color="EAF0FB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Ауа ылғалдылығы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32" w:space="0" w:color="EAF0FB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70–80%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32" w:space="0" w:color="EAF0FB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60–65%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41"/>
        </w:trPr>
        <w:tc>
          <w:tcPr>
            <w:tcW w:w="3121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color w:val="FFFFFF"/>
                <w:sz w:val="20"/>
              </w:rPr>
              <w:t>Параметр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color w:val="FFFFFF"/>
                <w:sz w:val="20"/>
              </w:rPr>
              <w:t>Вегетация кезеңі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color w:val="FFFFFF"/>
                <w:sz w:val="20"/>
              </w:rPr>
              <w:t>Қысқы тыныштық кезеңі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602"/>
        </w:trPr>
        <w:tc>
          <w:tcPr>
            <w:tcW w:w="312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Топырақ температурасы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+14°C...+17°C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+9°C...+11°C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38"/>
        </w:trPr>
        <w:tc>
          <w:tcPr>
            <w:tcW w:w="3121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Суару жиілігі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Аптасына 2–3 рет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Айына 2–</w:t>
            </w:r>
            <w:r>
              <w:rPr>
                <w:sz w:val="20"/>
              </w:rPr>
              <w:t>3 рет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68"/>
        </w:trPr>
        <w:tc>
          <w:tcPr>
            <w:tcW w:w="3121" w:type="dxa"/>
            <w:tcBorders>
              <w:top w:val="single" w:sz="32" w:space="0" w:color="FFFFFF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Тыңайтқыш беру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32" w:space="0" w:color="FFFFFF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10–15 күн сайын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32" w:space="0" w:color="FFFFFF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Берілмейді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A65B6" w:rsidRDefault="009C042C">
      <w:pPr>
        <w:spacing w:after="0" w:line="259" w:lineRule="auto"/>
        <w:ind w:left="10" w:right="11" w:hanging="10"/>
        <w:jc w:val="center"/>
      </w:pPr>
      <w:r>
        <w:rPr>
          <w:i/>
        </w:rPr>
        <w:t>Дереккөз: авторлардың зерттеу деректері (2019–2024)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18"/>
        <w:ind w:left="-15" w:right="9"/>
      </w:pPr>
      <w:r>
        <w:t>Жылыжайда температура режимін сақтау ерекше маңызды: термометр бағанасы 35°C-тан жоғарыламауы және 17°C-тан төмен түспеуі тиіс. Қыста өсімдікке +12–</w:t>
      </w:r>
      <w:r>
        <w:t>14°C «тыныштық кезеңі» жасалса, көктемдегі гүлдеу потенциалы айтарлықтай артады. Бұл кезеңде тыңайтқыш беру толығымен тоқтатылады.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-15" w:right="9"/>
      </w:pPr>
      <w:r>
        <w:t>Ауа ылғалдылығын 70–80% деңгейінде ұстау үшін күн сайынғы ылғалдандыру жасалды. Тамшылатып суару жүйесі топырақтың 70–85% МП</w:t>
      </w:r>
      <w:r>
        <w:t>АС деңгейіндегі ылғалдылығын қамтамасыз етіп, су ресурсын дәстүрлі арықпен суаруға қарағанда 40%-ға үнемдеді.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0"/>
        <w:ind w:left="-15" w:right="9"/>
      </w:pPr>
      <w:r>
        <w:rPr>
          <w:b/>
        </w:rPr>
        <w:t xml:space="preserve">Агротехникалық жүйе. </w:t>
      </w:r>
      <w:r>
        <w:t>Лимон ағаштары 3×4 м сызбасы бойынша отырғызылды. Отырғызу алдында топырақ 50–60 см тереңдікке жыртылып, 1 гаға 60–</w:t>
      </w:r>
      <w:r>
        <w:t xml:space="preserve">80 т шірік көң, 600 кг суперфосфат және 150 кг калий тыңайтқыштары берілді. Тамыр жағасы топырақ бетінен 2–3 см жоғары қалдырылды. </w:t>
      </w:r>
    </w:p>
    <w:p w:rsidR="00DA65B6" w:rsidRDefault="009C042C">
      <w:pPr>
        <w:ind w:left="-15" w:right="9"/>
      </w:pPr>
      <w:r>
        <w:t>Тыңайтқыш берудің оңтайланған кестесі: вегетация кезеңінде 10–15 күн сайын органикалық-минералды қосмалар берілді; биринші б</w:t>
      </w:r>
      <w:r>
        <w:t>ерілім өсу басталғанда, екіншісі гүлдеуден бұрын, үшіншісі — жеміс байланғаннан кейін жасалды. Экологиялық таза өнім алу мақсатында химиялық пестицидтердің орнына биологиялық қорғау шаралары: 0,3% сабын ерітіндісі (5–6 күн аралығында 2 рет), 1% Бордо сұйық</w:t>
      </w:r>
      <w:r>
        <w:t>тығы және қалқанды зиянкестерге қарсы 0,2% Сельтан ерітіндісі қолданылды.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-15" w:right="9"/>
      </w:pPr>
      <w:r>
        <w:t xml:space="preserve">Бұтақтарды пішіндеу де жүйелі жүргізілді: ергежейлі «Фахрутдинов-1» сортының табиғи кең-сопақша тәжін сақтай отырып, қысқы тыныштық кезеңінде </w:t>
      </w:r>
      <w:r>
        <w:lastRenderedPageBreak/>
        <w:t>кеуіп, зақымданған бұтақтар алынды. Жас</w:t>
      </w:r>
      <w:r>
        <w:t xml:space="preserve"> лимон ағаштарында вегетация кезеңінде 5 бүршікке дейін өседі; жеміс негізінен өткен жылғы бұтақтарда (65,9%) және биылғы бұтақтарда (28,4%) байланады.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93"/>
        <w:ind w:left="-15" w:right="9" w:firstLine="0"/>
      </w:pPr>
      <w:r>
        <w:rPr>
          <w:b/>
        </w:rPr>
        <w:t xml:space="preserve">  Өнімділік динамикасы. </w:t>
      </w:r>
      <w:r>
        <w:t>Төрт жылдық бақылау кезеңінің деректері 3кестеде берілген. 1-жылы — бейімделу к</w:t>
      </w:r>
      <w:r>
        <w:t xml:space="preserve">езеңі, өнім алынбады. Екінші жылдан бастап бұта өнім беруге кірісті. </w:t>
      </w:r>
    </w:p>
    <w:p w:rsidR="00DA65B6" w:rsidRDefault="009C042C">
      <w:pPr>
        <w:spacing w:after="0" w:line="259" w:lineRule="auto"/>
        <w:ind w:left="10" w:right="12" w:hanging="10"/>
        <w:jc w:val="center"/>
      </w:pPr>
      <w:r>
        <w:rPr>
          <w:i/>
        </w:rPr>
        <w:t>3-кесте. Лимон өнімділігі мен жылдық табыс динамикасы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61" w:type="dxa"/>
        <w:tblInd w:w="1" w:type="dxa"/>
        <w:tblCellMar>
          <w:top w:w="55" w:type="dxa"/>
          <w:left w:w="17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392"/>
        <w:gridCol w:w="1646"/>
        <w:gridCol w:w="1644"/>
        <w:gridCol w:w="1627"/>
        <w:gridCol w:w="1609"/>
        <w:gridCol w:w="1443"/>
      </w:tblGrid>
      <w:tr w:rsidR="00DA65B6">
        <w:trPr>
          <w:trHeight w:val="538"/>
        </w:trPr>
        <w:tc>
          <w:tcPr>
            <w:tcW w:w="139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  <w:color w:val="FFFFFF"/>
                <w:sz w:val="20"/>
              </w:rPr>
              <w:t>Жыл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>Өнім (кг/бұта)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color w:val="FFFFFF"/>
                <w:sz w:val="20"/>
              </w:rPr>
              <w:t>Бұталар саны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52" w:firstLine="0"/>
              <w:jc w:val="center"/>
            </w:pPr>
            <w:r>
              <w:rPr>
                <w:b/>
                <w:color w:val="FFFFFF"/>
                <w:sz w:val="20"/>
              </w:rPr>
              <w:t>Жалпы өнім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color w:val="FFFFFF"/>
                <w:sz w:val="20"/>
              </w:rPr>
              <w:t>Баға (тг/кг)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43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  <w:color w:val="FFFFFF"/>
                <w:sz w:val="20"/>
              </w:rPr>
              <w:t>Табыс (тг)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68"/>
        </w:trPr>
        <w:tc>
          <w:tcPr>
            <w:tcW w:w="139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4" w:firstLine="0"/>
              <w:jc w:val="center"/>
            </w:pPr>
            <w:r>
              <w:rPr>
                <w:sz w:val="20"/>
              </w:rPr>
              <w:t>1-жыл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1" w:firstLine="0"/>
              <w:jc w:val="center"/>
            </w:pPr>
            <w:r>
              <w:rPr>
                <w:sz w:val="20"/>
              </w:rPr>
              <w:t>—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9" w:firstLine="0"/>
              <w:jc w:val="center"/>
            </w:pPr>
            <w:r>
              <w:rPr>
                <w:sz w:val="20"/>
              </w:rPr>
              <w:t>—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66" w:firstLine="0"/>
              <w:jc w:val="center"/>
            </w:pPr>
            <w:r>
              <w:rPr>
                <w:sz w:val="20"/>
              </w:rPr>
              <w:t>600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43" w:type="dxa"/>
            <w:tcBorders>
              <w:top w:val="single" w:sz="32" w:space="0" w:color="FFFFFF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6" w:firstLine="0"/>
              <w:jc w:val="center"/>
            </w:pPr>
            <w:r>
              <w:rPr>
                <w:sz w:val="20"/>
              </w:rPr>
              <w:t>—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41"/>
        </w:trPr>
        <w:tc>
          <w:tcPr>
            <w:tcW w:w="139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102" w:firstLine="0"/>
              <w:jc w:val="center"/>
            </w:pPr>
            <w:r>
              <w:rPr>
                <w:b/>
                <w:color w:val="FFFFFF"/>
                <w:sz w:val="20"/>
              </w:rPr>
              <w:t>Жыл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>Өнім (кг/бұта)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color w:val="FFFFFF"/>
                <w:sz w:val="20"/>
              </w:rPr>
              <w:t>Бұталар саны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97" w:firstLine="0"/>
              <w:jc w:val="center"/>
            </w:pPr>
            <w:r>
              <w:rPr>
                <w:b/>
                <w:color w:val="FFFFFF"/>
                <w:sz w:val="20"/>
              </w:rPr>
              <w:t>Жалпы өнім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2" w:space="0" w:color="AAAAAA"/>
              <w:left w:val="single" w:sz="2" w:space="0" w:color="AAAAAA"/>
              <w:bottom w:val="single" w:sz="32" w:space="0" w:color="EAF0FB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105" w:firstLine="0"/>
              <w:jc w:val="center"/>
            </w:pPr>
            <w:r>
              <w:rPr>
                <w:b/>
                <w:color w:val="FFFFFF"/>
                <w:sz w:val="20"/>
              </w:rPr>
              <w:t>Баға (тг/кг)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43" w:type="dxa"/>
            <w:tcBorders>
              <w:top w:val="single" w:sz="2" w:space="0" w:color="AAAAAA"/>
              <w:left w:val="single" w:sz="2" w:space="0" w:color="AAAAAA"/>
              <w:bottom w:val="single" w:sz="32" w:space="0" w:color="EAF0FB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98" w:firstLine="0"/>
              <w:jc w:val="center"/>
            </w:pPr>
            <w:r>
              <w:rPr>
                <w:b/>
                <w:color w:val="FFFFFF"/>
                <w:sz w:val="20"/>
              </w:rPr>
              <w:t>Табыс (тг)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72"/>
        </w:trPr>
        <w:tc>
          <w:tcPr>
            <w:tcW w:w="139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98" w:firstLine="0"/>
              <w:jc w:val="center"/>
            </w:pPr>
            <w:r>
              <w:rPr>
                <w:sz w:val="20"/>
              </w:rPr>
              <w:t>2-жыл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97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102" w:firstLine="0"/>
              <w:jc w:val="center"/>
            </w:pPr>
            <w:r>
              <w:rPr>
                <w:sz w:val="20"/>
              </w:rPr>
              <w:t>410 кг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110" w:firstLine="0"/>
              <w:jc w:val="center"/>
            </w:pPr>
            <w:r>
              <w:rPr>
                <w:sz w:val="20"/>
              </w:rPr>
              <w:t>800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43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104" w:firstLine="0"/>
              <w:jc w:val="center"/>
            </w:pPr>
            <w:r>
              <w:rPr>
                <w:sz w:val="20"/>
              </w:rPr>
              <w:t>328 000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98"/>
        </w:trPr>
        <w:tc>
          <w:tcPr>
            <w:tcW w:w="139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98" w:firstLine="0"/>
              <w:jc w:val="center"/>
            </w:pPr>
            <w:r>
              <w:rPr>
                <w:sz w:val="20"/>
              </w:rPr>
              <w:t>3-жыл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97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102" w:firstLine="0"/>
              <w:jc w:val="center"/>
            </w:pPr>
            <w:r>
              <w:rPr>
                <w:sz w:val="20"/>
              </w:rPr>
              <w:t>492 кг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110" w:firstLine="0"/>
              <w:jc w:val="center"/>
            </w:pPr>
            <w:r>
              <w:rPr>
                <w:sz w:val="20"/>
              </w:rPr>
              <w:t>900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43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104" w:firstLine="0"/>
              <w:jc w:val="center"/>
            </w:pPr>
            <w:r>
              <w:rPr>
                <w:sz w:val="20"/>
              </w:rPr>
              <w:t>442 800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42"/>
        </w:trPr>
        <w:tc>
          <w:tcPr>
            <w:tcW w:w="1393" w:type="dxa"/>
            <w:tcBorders>
              <w:top w:val="single" w:sz="2" w:space="0" w:color="AAAAAA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98" w:firstLine="0"/>
              <w:jc w:val="center"/>
            </w:pPr>
            <w:r>
              <w:rPr>
                <w:sz w:val="20"/>
              </w:rPr>
              <w:t>4-жыл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AAAAAA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AAAAAA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97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2" w:space="0" w:color="AAAAAA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102" w:firstLine="0"/>
              <w:jc w:val="center"/>
            </w:pPr>
            <w:r>
              <w:rPr>
                <w:sz w:val="20"/>
              </w:rPr>
              <w:t>615 кг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32" w:space="0" w:color="EAF0FB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111" w:firstLine="0"/>
              <w:jc w:val="center"/>
            </w:pPr>
            <w:r>
              <w:rPr>
                <w:sz w:val="20"/>
              </w:rPr>
              <w:t>1 300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43" w:type="dxa"/>
            <w:tcBorders>
              <w:top w:val="single" w:sz="32" w:space="0" w:color="EAF0FB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104" w:firstLine="0"/>
              <w:jc w:val="center"/>
            </w:pPr>
            <w:r>
              <w:rPr>
                <w:sz w:val="20"/>
              </w:rPr>
              <w:t>799 500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38"/>
        </w:trPr>
        <w:tc>
          <w:tcPr>
            <w:tcW w:w="1393" w:type="dxa"/>
            <w:tcBorders>
              <w:top w:val="single" w:sz="32" w:space="0" w:color="D5E8F0"/>
              <w:left w:val="single" w:sz="2" w:space="0" w:color="AAAAAA"/>
              <w:bottom w:val="single" w:sz="2" w:space="0" w:color="AAAAAA"/>
              <w:right w:val="nil"/>
            </w:tcBorders>
            <w:shd w:val="clear" w:color="auto" w:fill="D5E8F0"/>
          </w:tcPr>
          <w:p w:rsidR="00DA65B6" w:rsidRDefault="00DA65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6" w:type="dxa"/>
            <w:tcBorders>
              <w:top w:val="single" w:sz="32" w:space="0" w:color="D5E8F0"/>
              <w:left w:val="nil"/>
              <w:bottom w:val="single" w:sz="2" w:space="0" w:color="AAAAAA"/>
              <w:right w:val="nil"/>
            </w:tcBorders>
            <w:shd w:val="clear" w:color="auto" w:fill="D5E8F0"/>
          </w:tcPr>
          <w:p w:rsidR="00DA65B6" w:rsidRDefault="00DA65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32" w:space="0" w:color="D5E8F0"/>
              <w:left w:val="nil"/>
              <w:bottom w:val="single" w:sz="2" w:space="0" w:color="AAAAAA"/>
              <w:right w:val="nil"/>
            </w:tcBorders>
            <w:shd w:val="clear" w:color="auto" w:fill="D5E8F0"/>
          </w:tcPr>
          <w:p w:rsidR="00DA65B6" w:rsidRDefault="00DA65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single" w:sz="32" w:space="0" w:color="D5E8F0"/>
              <w:left w:val="nil"/>
              <w:bottom w:val="single" w:sz="2" w:space="0" w:color="AAAAAA"/>
              <w:right w:val="single" w:sz="2" w:space="0" w:color="AAAAAA"/>
            </w:tcBorders>
            <w:shd w:val="clear" w:color="auto" w:fill="D5E8F0"/>
          </w:tcPr>
          <w:p w:rsidR="00DA65B6" w:rsidRDefault="009C042C">
            <w:pPr>
              <w:spacing w:after="0" w:line="259" w:lineRule="auto"/>
              <w:ind w:right="52" w:firstLine="0"/>
              <w:jc w:val="right"/>
            </w:pPr>
            <w:r>
              <w:rPr>
                <w:b/>
                <w:sz w:val="20"/>
              </w:rPr>
              <w:t>Барлығы (2–4 жыл):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43" w:type="dxa"/>
            <w:tcBorders>
              <w:top w:val="single" w:sz="32" w:space="0" w:color="D5E8F0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5E8F0"/>
          </w:tcPr>
          <w:p w:rsidR="00DA65B6" w:rsidRDefault="009C042C">
            <w:pPr>
              <w:spacing w:after="0" w:line="259" w:lineRule="auto"/>
              <w:ind w:right="97" w:firstLine="0"/>
              <w:jc w:val="center"/>
            </w:pPr>
            <w:r>
              <w:rPr>
                <w:b/>
                <w:sz w:val="20"/>
              </w:rPr>
              <w:t>1 570 300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A65B6" w:rsidRDefault="009C042C">
      <w:pPr>
        <w:ind w:left="-15" w:right="9"/>
      </w:pPr>
      <w:r>
        <w:t>Деректер өнімділіктің жыл өткен сайын тұрақты өскенін көрсетеді: 2жылы — 10 кг/бұта, 3-жылы — 12 кг/бұта, 4-жылы — 15 кг/бұта. Бұл «Фахрутдинов-1» сортының жылыжай жағдайына жоғары бейімделгіштігін растайды. Екінші жылдан төртінші жылға дейін алынған жалпы</w:t>
      </w:r>
      <w:r>
        <w:t xml:space="preserve"> өнімнің сомасы 1 570 300 теңгені, жалпы шығын 1 250 000 теңгені құрады.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13"/>
        <w:ind w:left="-15" w:right="9"/>
      </w:pPr>
      <w:r>
        <w:t xml:space="preserve">Экономикалық тиімділік. Жобаның толық шығындар құрылымы 4-кестеде берілген: </w:t>
      </w:r>
    </w:p>
    <w:p w:rsidR="00DA65B6" w:rsidRDefault="009C042C">
      <w:pPr>
        <w:spacing w:after="0" w:line="259" w:lineRule="auto"/>
        <w:ind w:left="10" w:right="12" w:hanging="10"/>
        <w:jc w:val="center"/>
      </w:pPr>
      <w:r>
        <w:rPr>
          <w:i/>
        </w:rPr>
        <w:t>4-кесте. Жоба шығындарының құрылымы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61" w:type="dxa"/>
        <w:tblInd w:w="1" w:type="dxa"/>
        <w:tblCellMar>
          <w:top w:w="51" w:type="dxa"/>
          <w:left w:w="12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465"/>
        <w:gridCol w:w="3504"/>
        <w:gridCol w:w="1400"/>
        <w:gridCol w:w="2093"/>
        <w:gridCol w:w="1899"/>
      </w:tblGrid>
      <w:tr w:rsidR="00DA65B6">
        <w:trPr>
          <w:trHeight w:val="542"/>
        </w:trPr>
        <w:tc>
          <w:tcPr>
            <w:tcW w:w="46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9" w:right="0" w:firstLine="0"/>
              <w:jc w:val="left"/>
            </w:pPr>
            <w:r>
              <w:rPr>
                <w:b/>
                <w:color w:val="FFFFFF"/>
                <w:sz w:val="20"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0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52" w:firstLine="0"/>
              <w:jc w:val="center"/>
            </w:pPr>
            <w:r>
              <w:rPr>
                <w:b/>
                <w:color w:val="FFFFFF"/>
                <w:sz w:val="20"/>
              </w:rPr>
              <w:t>Шығын түрі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color w:val="FFFFFF"/>
                <w:sz w:val="20"/>
              </w:rPr>
              <w:t>Саны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right="55" w:firstLine="0"/>
              <w:jc w:val="center"/>
            </w:pPr>
            <w:r>
              <w:rPr>
                <w:b/>
                <w:color w:val="FFFFFF"/>
                <w:sz w:val="20"/>
              </w:rPr>
              <w:t>Бірлік бағасы (тг)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99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2F5496"/>
          </w:tcPr>
          <w:p w:rsidR="00DA65B6" w:rsidRDefault="009C042C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color w:val="FFFFFF"/>
                <w:sz w:val="20"/>
              </w:rPr>
              <w:t>Жалпы құны (тг)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602"/>
        </w:trPr>
        <w:tc>
          <w:tcPr>
            <w:tcW w:w="46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50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0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Лимон көшеттері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57" w:firstLine="0"/>
              <w:jc w:val="center"/>
            </w:pPr>
            <w:r>
              <w:rPr>
                <w:sz w:val="20"/>
              </w:rPr>
              <w:t>41 дана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52" w:firstLine="0"/>
              <w:jc w:val="center"/>
            </w:pPr>
            <w:r>
              <w:rPr>
                <w:sz w:val="20"/>
              </w:rPr>
              <w:t>1 500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99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  <w:shd w:val="clear" w:color="auto" w:fill="FFFFFF"/>
          </w:tcPr>
          <w:p w:rsidR="00DA65B6" w:rsidRDefault="009C042C">
            <w:pPr>
              <w:spacing w:after="0" w:line="259" w:lineRule="auto"/>
              <w:ind w:right="55" w:firstLine="0"/>
              <w:jc w:val="center"/>
            </w:pPr>
            <w:r>
              <w:rPr>
                <w:sz w:val="20"/>
              </w:rPr>
              <w:t>61 500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38"/>
        </w:trPr>
        <w:tc>
          <w:tcPr>
            <w:tcW w:w="465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04" w:type="dxa"/>
            <w:tcBorders>
              <w:top w:val="single" w:sz="2" w:space="0" w:color="AAAAAA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Полиэтилен жабындысы (384 м²)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2" w:firstLine="0"/>
              <w:jc w:val="center"/>
            </w:pPr>
            <w:r>
              <w:rPr>
                <w:sz w:val="20"/>
              </w:rPr>
              <w:t>1 дана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2" w:firstLine="0"/>
              <w:jc w:val="center"/>
            </w:pPr>
            <w:r>
              <w:rPr>
                <w:sz w:val="20"/>
              </w:rPr>
              <w:t>833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99" w:type="dxa"/>
            <w:tcBorders>
              <w:top w:val="single" w:sz="32" w:space="0" w:color="EAF0FB"/>
              <w:left w:val="single" w:sz="2" w:space="0" w:color="AAAAAA"/>
              <w:bottom w:val="single" w:sz="32" w:space="0" w:color="FFFFFF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1" w:firstLine="0"/>
              <w:jc w:val="center"/>
            </w:pPr>
            <w:r>
              <w:rPr>
                <w:sz w:val="20"/>
              </w:rPr>
              <w:t>320 000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602"/>
        </w:trPr>
        <w:tc>
          <w:tcPr>
            <w:tcW w:w="465" w:type="dxa"/>
            <w:tcBorders>
              <w:top w:val="single" w:sz="32" w:space="0" w:color="FFFFFF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04" w:type="dxa"/>
            <w:tcBorders>
              <w:top w:val="single" w:sz="32" w:space="0" w:color="FFFFFF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Тамшылатып суару жүйесі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7" w:firstLine="0"/>
              <w:jc w:val="center"/>
            </w:pPr>
            <w:r>
              <w:rPr>
                <w:sz w:val="20"/>
              </w:rPr>
              <w:t>22 дана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2" w:firstLine="0"/>
              <w:jc w:val="center"/>
            </w:pPr>
            <w:r>
              <w:rPr>
                <w:sz w:val="20"/>
              </w:rPr>
              <w:t>1 136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99" w:type="dxa"/>
            <w:tcBorders>
              <w:top w:val="single" w:sz="32" w:space="0" w:color="FFFFFF"/>
              <w:left w:val="single" w:sz="2" w:space="0" w:color="AAAAAA"/>
              <w:bottom w:val="single" w:sz="32" w:space="0" w:color="EAF0FB"/>
              <w:right w:val="single" w:sz="2" w:space="0" w:color="AAAAAA"/>
            </w:tcBorders>
          </w:tcPr>
          <w:p w:rsidR="00DA65B6" w:rsidRDefault="009C042C">
            <w:pPr>
              <w:spacing w:after="0" w:line="259" w:lineRule="auto"/>
              <w:ind w:right="55" w:firstLine="0"/>
              <w:jc w:val="center"/>
            </w:pPr>
            <w:r>
              <w:rPr>
                <w:sz w:val="20"/>
              </w:rPr>
              <w:t>25 000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786"/>
        </w:trPr>
        <w:tc>
          <w:tcPr>
            <w:tcW w:w="465" w:type="dxa"/>
            <w:tcBorders>
              <w:top w:val="single" w:sz="2" w:space="0" w:color="AAAAAA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04" w:type="dxa"/>
            <w:tcBorders>
              <w:top w:val="single" w:sz="2" w:space="0" w:color="AAAAAA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Темір (профиль құбырлар, бұрыштықтар)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32" w:space="0" w:color="EAF0FB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2" w:firstLine="0"/>
              <w:jc w:val="center"/>
            </w:pPr>
            <w:r>
              <w:rPr>
                <w:sz w:val="20"/>
              </w:rPr>
              <w:t>—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32" w:space="0" w:color="EAF0FB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6" w:firstLine="0"/>
              <w:jc w:val="center"/>
            </w:pPr>
            <w:r>
              <w:rPr>
                <w:sz w:val="20"/>
              </w:rPr>
              <w:t>—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99" w:type="dxa"/>
            <w:tcBorders>
              <w:top w:val="single" w:sz="32" w:space="0" w:color="EAF0FB"/>
              <w:left w:val="single" w:sz="2" w:space="0" w:color="AAAAAA"/>
              <w:bottom w:val="single" w:sz="32" w:space="0" w:color="D5E8F0"/>
              <w:right w:val="single" w:sz="2" w:space="0" w:color="AAAAAA"/>
            </w:tcBorders>
            <w:shd w:val="clear" w:color="auto" w:fill="EAF0FB"/>
          </w:tcPr>
          <w:p w:rsidR="00DA65B6" w:rsidRDefault="009C042C">
            <w:pPr>
              <w:spacing w:after="0" w:line="259" w:lineRule="auto"/>
              <w:ind w:right="51" w:firstLine="0"/>
              <w:jc w:val="center"/>
            </w:pPr>
            <w:r>
              <w:rPr>
                <w:sz w:val="20"/>
              </w:rPr>
              <w:t>843 500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A65B6">
        <w:trPr>
          <w:trHeight w:val="539"/>
        </w:trPr>
        <w:tc>
          <w:tcPr>
            <w:tcW w:w="465" w:type="dxa"/>
            <w:tcBorders>
              <w:top w:val="single" w:sz="32" w:space="0" w:color="D5E8F0"/>
              <w:left w:val="single" w:sz="2" w:space="0" w:color="AAAAAA"/>
              <w:bottom w:val="single" w:sz="2" w:space="0" w:color="AAAAAA"/>
              <w:right w:val="nil"/>
            </w:tcBorders>
            <w:shd w:val="clear" w:color="auto" w:fill="D5E8F0"/>
          </w:tcPr>
          <w:p w:rsidR="00DA65B6" w:rsidRDefault="00DA65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04" w:type="dxa"/>
            <w:tcBorders>
              <w:top w:val="single" w:sz="32" w:space="0" w:color="D5E8F0"/>
              <w:left w:val="nil"/>
              <w:bottom w:val="single" w:sz="2" w:space="0" w:color="AAAAAA"/>
              <w:right w:val="nil"/>
            </w:tcBorders>
            <w:shd w:val="clear" w:color="auto" w:fill="D5E8F0"/>
          </w:tcPr>
          <w:p w:rsidR="00DA65B6" w:rsidRDefault="00DA65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00" w:type="dxa"/>
            <w:tcBorders>
              <w:top w:val="single" w:sz="32" w:space="0" w:color="D5E8F0"/>
              <w:left w:val="nil"/>
              <w:bottom w:val="single" w:sz="2" w:space="0" w:color="AAAAAA"/>
              <w:right w:val="nil"/>
            </w:tcBorders>
            <w:shd w:val="clear" w:color="auto" w:fill="D5E8F0"/>
          </w:tcPr>
          <w:p w:rsidR="00DA65B6" w:rsidRDefault="00DA65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93" w:type="dxa"/>
            <w:tcBorders>
              <w:top w:val="single" w:sz="32" w:space="0" w:color="D5E8F0"/>
              <w:left w:val="nil"/>
              <w:bottom w:val="single" w:sz="2" w:space="0" w:color="AAAAAA"/>
              <w:right w:val="single" w:sz="2" w:space="0" w:color="AAAAAA"/>
            </w:tcBorders>
            <w:shd w:val="clear" w:color="auto" w:fill="D5E8F0"/>
            <w:vAlign w:val="center"/>
          </w:tcPr>
          <w:p w:rsidR="00DA65B6" w:rsidRDefault="009C042C">
            <w:pPr>
              <w:spacing w:after="0" w:line="259" w:lineRule="auto"/>
              <w:ind w:right="48" w:firstLine="0"/>
              <w:jc w:val="right"/>
            </w:pPr>
            <w:r>
              <w:rPr>
                <w:b/>
                <w:sz w:val="20"/>
              </w:rPr>
              <w:t>Барлығы: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99" w:type="dxa"/>
            <w:tcBorders>
              <w:top w:val="single" w:sz="32" w:space="0" w:color="D5E8F0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5E8F0"/>
          </w:tcPr>
          <w:p w:rsidR="00DA65B6" w:rsidRDefault="009C042C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0"/>
              </w:rPr>
              <w:t>1 250 000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A65B6" w:rsidRDefault="009C042C">
      <w:pPr>
        <w:spacing w:after="133"/>
        <w:ind w:left="-15" w:right="9"/>
      </w:pPr>
      <w:r>
        <w:t>Жобаның экономикалық тиімділігін негізгі көрсеткіштер арқылы бағалауға болады: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numPr>
          <w:ilvl w:val="0"/>
          <w:numId w:val="3"/>
        </w:numPr>
        <w:spacing w:after="108"/>
        <w:ind w:right="9" w:hanging="360"/>
      </w:pPr>
      <w:r>
        <w:t xml:space="preserve">Жалпы инвестиция: 1 250 000 теңге; </w:t>
      </w:r>
    </w:p>
    <w:p w:rsidR="00DA65B6" w:rsidRDefault="009C042C">
      <w:pPr>
        <w:numPr>
          <w:ilvl w:val="0"/>
          <w:numId w:val="3"/>
        </w:numPr>
        <w:spacing w:after="106"/>
        <w:ind w:right="9" w:hanging="360"/>
      </w:pPr>
      <w:r>
        <w:t xml:space="preserve">2–4 жылдағы жиынтық табыс: 1 570 300 теңге; </w:t>
      </w:r>
    </w:p>
    <w:p w:rsidR="00DA65B6" w:rsidRDefault="009C042C">
      <w:pPr>
        <w:numPr>
          <w:ilvl w:val="0"/>
          <w:numId w:val="3"/>
        </w:numPr>
        <w:spacing w:after="109"/>
        <w:ind w:right="9" w:hanging="360"/>
      </w:pPr>
      <w:r>
        <w:t xml:space="preserve">Таза пайда (3 жыл ішінде): 320 300 теңге; </w:t>
      </w:r>
    </w:p>
    <w:p w:rsidR="00DA65B6" w:rsidRDefault="009C042C">
      <w:pPr>
        <w:numPr>
          <w:ilvl w:val="0"/>
          <w:numId w:val="3"/>
        </w:numPr>
        <w:spacing w:after="110"/>
        <w:ind w:right="9" w:hanging="360"/>
      </w:pPr>
      <w:r>
        <w:t xml:space="preserve">Инвестицияның өтімділік мерзімі: 4–5 жыл; </w:t>
      </w:r>
    </w:p>
    <w:p w:rsidR="00DA65B6" w:rsidRDefault="009C042C">
      <w:pPr>
        <w:numPr>
          <w:ilvl w:val="0"/>
          <w:numId w:val="3"/>
        </w:numPr>
        <w:ind w:right="9" w:hanging="360"/>
      </w:pPr>
      <w:r>
        <w:t xml:space="preserve">Бір бұтаның жылдық шаруашылық тиімділігі 4-жылы: 19 500 теңге (15 кг × 1 300 тг/кг). </w:t>
      </w:r>
    </w:p>
    <w:p w:rsidR="00DA65B6" w:rsidRDefault="009C042C">
      <w:pPr>
        <w:ind w:left="-15" w:right="9"/>
      </w:pPr>
      <w:r>
        <w:t>Тамшылатып суару жүйесін қолдану судың шығынын 40%-ға азайтты. Биологиялық қорғау шаралары химиялық пестицид шығынын нөлге дейін жеткізіп, өнімнің экологиялық тазалығын қ</w:t>
      </w:r>
      <w:r>
        <w:t>амтамасыз етті.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0"/>
        <w:ind w:left="-15" w:right="9"/>
      </w:pPr>
      <w:r>
        <w:t>Педагогикалық нәтижелер. Жылыжай кешені колледж студенттері үшін нақты аграрлық кәсіпкерлік моделіне айналды. Студенттер жылыжай конструкциясын өз қолдарымен жобалап тұрғызды (дәнекерлеу, профиль болат жұмыстары), агрономиялық тәжірибе жүр</w:t>
      </w:r>
      <w:r>
        <w:t xml:space="preserve">гізіп, кәсіпкерлік есеп-қисапты дербес жасады. Бұл тәсіл STEM-пәндерін (математика, физика, химия, биология) кәсіби машықпен біріктіретін тиімді педагогикалық модель болып дәлелденді. </w:t>
      </w:r>
    </w:p>
    <w:p w:rsidR="00DA65B6" w:rsidRDefault="009C042C">
      <w:pPr>
        <w:spacing w:after="9"/>
        <w:ind w:left="-15" w:right="9"/>
      </w:pPr>
      <w:r>
        <w:t>Талқылау. Алынған нәтижелер бірнеше тұрғыдан маңызды. Агротехникалық тұ</w:t>
      </w:r>
      <w:r>
        <w:t>рғыдан «Фахрутдинов-1» сортының жылыжай жағдайына бейімделгіштігі жоғары деп бағаланды: бұта 2-жылдан бастап тұрақты өнім бере отырып, 4-жылда 15 кг деңгейіне жетті. Бұл Орта Азия жылыжайларындағы өнімділік деректерімен (10–15 кг/бұта) сәйкес келеді [3, 5]</w:t>
      </w:r>
      <w:r>
        <w:t xml:space="preserve">. </w:t>
      </w:r>
    </w:p>
    <w:p w:rsidR="00DA65B6" w:rsidRDefault="009C042C">
      <w:pPr>
        <w:spacing w:after="12"/>
        <w:ind w:left="-15" w:right="9"/>
      </w:pPr>
      <w:r>
        <w:t>Ресурсүнемдеу тұрғысынан тамшылатып суару жүйесі ерекше тиімділік көрсетті. Дәстүрлі арық суаруда лимон ағашы маусымда 4 рет, тамызда 4 рет суарылатын болса, тамшылатып суаруда топырақ ылғалдылығы 70–</w:t>
      </w:r>
      <w:r>
        <w:t>85% МПАС деңгейінде үздіксіз ұсталды, ал суарылатын су мөлшері 40%-ға қысқарды. Бұл нәтиже тамшылатып суарудың ресурсүнемдеу тиімділігі туралы халықаралық зерттеулермен сәйкес келеді.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ind w:left="-15" w:right="9"/>
      </w:pPr>
      <w:r>
        <w:t>Экономикалық тұрғыдан 4–5 жылдық өтімділік мерзімі шағын жылыжай кешені</w:t>
      </w:r>
      <w:r>
        <w:t xml:space="preserve"> үшін қолайлы деңгейде деп бағаланады. Қазақстанның лимон импортына 99%-дық тәуелділігін ескерсек, жергілікті өндірістің нарықтық перспективасы жоғары. Сонымен қатар, лимон бағасының жыл сайын өсу үрдісі (2-жылы — 800 тг/кг, 4-жылы — 1 300 тг/кг) жобаның ұ</w:t>
      </w:r>
      <w:r>
        <w:t>зақ мерзімді тиімділігін арттырады.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11"/>
        <w:ind w:left="-15" w:right="9"/>
      </w:pPr>
      <w:r>
        <w:t xml:space="preserve">Осы зерттеудің шектеулері де бар. Бірінші, зерттеу бір нақты сортпен (Фахрутдинов-1) жүргізілді; Meyer, Primofiori сияқты өзге сорттармен </w:t>
      </w:r>
      <w:r>
        <w:lastRenderedPageBreak/>
        <w:t xml:space="preserve">салыстырмалы талдау болашақ зерттеулер үшін өзекті бағыт болып табылады. Екінші, </w:t>
      </w:r>
      <w:r>
        <w:t>экономикалық есеп жергілікті нарық бағасына негізделген; экспорттық мүмкіндікті ескерген кезде табыстылық айтарлықтай өседі. Үшінші, педагогикалық нәтижелерді сандық бағалау (студенттердің кәсіби дайындық деңгейі) жеке зерттеуді қажет етеді.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18"/>
        <w:ind w:left="-15" w:right="9"/>
      </w:pPr>
      <w:r>
        <w:t>Қорытынды. Жа</w:t>
      </w:r>
      <w:r>
        <w:t xml:space="preserve">мбыл облысының №7 Бетқайнар колледжіндегі жылыжай кешенінде жүргізілген зерттеу жылыжайда лимон өсірудің агротехникалық, экономикалық және педагогикалық тиімділігін дәлелдеді. Негізгі қорытындылар: </w:t>
      </w:r>
    </w:p>
    <w:p w:rsidR="00DA65B6" w:rsidRDefault="009C042C">
      <w:pPr>
        <w:numPr>
          <w:ilvl w:val="0"/>
          <w:numId w:val="4"/>
        </w:numPr>
        <w:ind w:right="9" w:hanging="360"/>
      </w:pPr>
      <w:r>
        <w:t>«Фахрутдинов-</w:t>
      </w:r>
      <w:r>
        <w:t xml:space="preserve">1» (Ташкент) сорты Жамбыл облысының жылыжай жағдайына жоғары бейімделгіштік көрсетіп, 2-жылдан бастап тұрақты өнім берді (10–15 кг/бұта). </w:t>
      </w:r>
    </w:p>
    <w:p w:rsidR="00DA65B6" w:rsidRDefault="009C042C">
      <w:pPr>
        <w:numPr>
          <w:ilvl w:val="0"/>
          <w:numId w:val="4"/>
        </w:numPr>
        <w:ind w:right="9" w:hanging="360"/>
      </w:pPr>
      <w:r>
        <w:t>Тамшылатып суару жүйесі су ресурсын 40%-ға үнемдеп, топырақ ылғалдылығын оңтайлы (70–85% МПАС) деңгейде ұстауды қамта</w:t>
      </w:r>
      <w:r>
        <w:t xml:space="preserve">масыз етті. </w:t>
      </w:r>
    </w:p>
    <w:p w:rsidR="00DA65B6" w:rsidRDefault="009C042C">
      <w:pPr>
        <w:numPr>
          <w:ilvl w:val="0"/>
          <w:numId w:val="4"/>
        </w:numPr>
        <w:ind w:right="9" w:hanging="360"/>
      </w:pPr>
      <w:r>
        <w:t xml:space="preserve">Органикалық тыңайтқыш пен биологиялық қорғау жүйесін енгізу өнімнің экологиялық тазалығын қамтамасыз етіп, химиялық жүктемені нөлге дейін жеткізді. </w:t>
      </w:r>
    </w:p>
    <w:p w:rsidR="00DA65B6" w:rsidRDefault="009C042C">
      <w:pPr>
        <w:numPr>
          <w:ilvl w:val="0"/>
          <w:numId w:val="4"/>
        </w:numPr>
        <w:ind w:right="9" w:hanging="360"/>
      </w:pPr>
      <w:r>
        <w:t>Жобаның 3 жылдық таза пайдасы 320 300 теңгені (инвестиция — 1 250 000 тг, табыс — 1 570 300 тг</w:t>
      </w:r>
      <w:r>
        <w:t xml:space="preserve">), өтімділік мерзімі 4–5 жылды құрады. </w:t>
      </w:r>
    </w:p>
    <w:p w:rsidR="00DA65B6" w:rsidRDefault="009C042C">
      <w:pPr>
        <w:numPr>
          <w:ilvl w:val="0"/>
          <w:numId w:val="4"/>
        </w:numPr>
        <w:ind w:right="9" w:hanging="360"/>
      </w:pPr>
      <w:r>
        <w:t xml:space="preserve">Жоба STEM-педагогикасының тиімді үлгісі ретінде студенттердің инженерлік, агрономиялық және кәсіпкерлік дағдыларын бір уақытта дамытты. </w:t>
      </w:r>
    </w:p>
    <w:p w:rsidR="00DA65B6" w:rsidRDefault="009C042C">
      <w:pPr>
        <w:ind w:left="720" w:right="9" w:firstLine="0"/>
      </w:pPr>
      <w:r>
        <w:t>Тәжірибелік ұсынымдар: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numPr>
          <w:ilvl w:val="0"/>
          <w:numId w:val="5"/>
        </w:numPr>
        <w:ind w:right="9" w:hanging="360"/>
      </w:pPr>
      <w:r>
        <w:t>Микроклиматты 17–35°C (вегетация) және 12–14°C (тынышты</w:t>
      </w:r>
      <w:r>
        <w:t xml:space="preserve">қ кезеңі) деңгейінде ұстау; </w:t>
      </w:r>
    </w:p>
    <w:p w:rsidR="00DA65B6" w:rsidRDefault="009C042C">
      <w:pPr>
        <w:numPr>
          <w:ilvl w:val="0"/>
          <w:numId w:val="5"/>
        </w:numPr>
        <w:ind w:right="9" w:hanging="360"/>
      </w:pPr>
      <w:r>
        <w:t xml:space="preserve">Тамшылатып суару жүйесін міндетті түрде қолдану; </w:t>
      </w:r>
    </w:p>
    <w:p w:rsidR="00DA65B6" w:rsidRDefault="009C042C">
      <w:pPr>
        <w:numPr>
          <w:ilvl w:val="0"/>
          <w:numId w:val="5"/>
        </w:numPr>
        <w:ind w:right="9" w:hanging="360"/>
      </w:pPr>
      <w:r>
        <w:t xml:space="preserve">10–15 күн сайынғы органикалық-минералды тыңайтқыш кестесін сақтау; </w:t>
      </w:r>
    </w:p>
    <w:p w:rsidR="00DA65B6" w:rsidRDefault="009C042C">
      <w:pPr>
        <w:numPr>
          <w:ilvl w:val="0"/>
          <w:numId w:val="5"/>
        </w:numPr>
        <w:ind w:right="9" w:hanging="360"/>
      </w:pPr>
      <w:r>
        <w:t xml:space="preserve">Аймақтағы өзге де колледждер мен шаруа қожалықтарына осы модельді тиражды технология ретінде ұсыну. </w:t>
      </w:r>
    </w:p>
    <w:p w:rsidR="00DA65B6" w:rsidRDefault="009C042C">
      <w:pPr>
        <w:ind w:left="-15" w:right="9"/>
      </w:pPr>
      <w:r>
        <w:t xml:space="preserve">Болашақ </w:t>
      </w:r>
      <w:r>
        <w:t xml:space="preserve">зерттеулер бағыты: жылыжай алаңын кеңейту, өзге цитрус сорттарымен салыстырмалы тәжірибе жүргізу, сондай-ақ IoT-негізіндегі автоматты микроклимат басқару жүйесін енгізу. </w:t>
      </w:r>
    </w:p>
    <w:p w:rsidR="00DA65B6" w:rsidRDefault="009C042C">
      <w:pPr>
        <w:spacing w:after="33" w:line="259" w:lineRule="auto"/>
        <w:ind w:left="720" w:right="0" w:firstLine="0"/>
        <w:jc w:val="left"/>
      </w:pPr>
      <w:r>
        <w:t xml:space="preserve"> </w:t>
      </w:r>
    </w:p>
    <w:p w:rsidR="00DA65B6" w:rsidRDefault="009C042C">
      <w:pPr>
        <w:spacing w:after="118"/>
        <w:ind w:left="720" w:right="9" w:firstLine="0"/>
      </w:pPr>
      <w:r>
        <w:t>Әдебиеттер тізімі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numPr>
          <w:ilvl w:val="0"/>
          <w:numId w:val="6"/>
        </w:numPr>
        <w:spacing w:after="0" w:line="342" w:lineRule="auto"/>
        <w:ind w:right="9" w:firstLine="0"/>
      </w:pPr>
      <w:r>
        <w:t>Ульянов А.В. Преимущества развития экологически чистого производ</w:t>
      </w:r>
      <w:r>
        <w:t xml:space="preserve">ства сельскохозяйственной продукции // Научный журнал КубГАУ. — 2017. — №128. </w:t>
      </w:r>
    </w:p>
    <w:p w:rsidR="00DA65B6" w:rsidRDefault="009C042C">
      <w:pPr>
        <w:spacing w:after="114" w:line="259" w:lineRule="auto"/>
        <w:ind w:left="720" w:hanging="720"/>
      </w:pPr>
      <w:r w:rsidRPr="009C042C">
        <w:rPr>
          <w:lang w:val="en-US"/>
        </w:rPr>
        <w:lastRenderedPageBreak/>
        <w:t xml:space="preserve">— URL: </w:t>
      </w:r>
      <w:hyperlink r:id="rId9">
        <w:r w:rsidRPr="009C042C">
          <w:rPr>
            <w:color w:val="0563C1"/>
            <w:u w:val="single" w:color="0563C1"/>
            <w:lang w:val="en-US"/>
          </w:rPr>
          <w:t>https</w:t>
        </w:r>
      </w:hyperlink>
      <w:hyperlink r:id="rId10">
        <w:r w:rsidRPr="009C042C">
          <w:rPr>
            <w:color w:val="0563C1"/>
            <w:u w:val="single" w:color="0563C1"/>
            <w:lang w:val="en-US"/>
          </w:rPr>
          <w:t>://</w:t>
        </w:r>
      </w:hyperlink>
      <w:hyperlink r:id="rId11">
        <w:r w:rsidRPr="009C042C">
          <w:rPr>
            <w:color w:val="0563C1"/>
            <w:u w:val="single" w:color="0563C1"/>
            <w:lang w:val="en-US"/>
          </w:rPr>
          <w:t>cyberleninka</w:t>
        </w:r>
      </w:hyperlink>
      <w:hyperlink r:id="rId12">
        <w:r w:rsidRPr="009C042C">
          <w:rPr>
            <w:color w:val="0563C1"/>
            <w:u w:val="single" w:color="0563C1"/>
            <w:lang w:val="en-US"/>
          </w:rPr>
          <w:t>.</w:t>
        </w:r>
      </w:hyperlink>
      <w:hyperlink r:id="rId13">
        <w:r w:rsidRPr="009C042C">
          <w:rPr>
            <w:color w:val="0563C1"/>
            <w:u w:val="single" w:color="0563C1"/>
            <w:lang w:val="en-US"/>
          </w:rPr>
          <w:t>ru</w:t>
        </w:r>
      </w:hyperlink>
      <w:hyperlink r:id="rId14">
        <w:r w:rsidRPr="009C042C">
          <w:rPr>
            <w:color w:val="0563C1"/>
            <w:u w:val="single" w:color="0563C1"/>
            <w:lang w:val="en-US"/>
          </w:rPr>
          <w:t>/</w:t>
        </w:r>
      </w:hyperlink>
      <w:hyperlink r:id="rId15">
        <w:r w:rsidRPr="009C042C">
          <w:rPr>
            <w:color w:val="0563C1"/>
            <w:u w:val="single" w:color="0563C1"/>
            <w:lang w:val="en-US"/>
          </w:rPr>
          <w:t>article</w:t>
        </w:r>
      </w:hyperlink>
      <w:hyperlink r:id="rId16">
        <w:r w:rsidRPr="009C042C">
          <w:rPr>
            <w:color w:val="0563C1"/>
            <w:u w:val="single" w:color="0563C1"/>
            <w:lang w:val="en-US"/>
          </w:rPr>
          <w:t>/</w:t>
        </w:r>
      </w:hyperlink>
      <w:hyperlink r:id="rId17">
        <w:r w:rsidRPr="009C042C">
          <w:rPr>
            <w:color w:val="0563C1"/>
            <w:u w:val="single" w:color="0563C1"/>
            <w:lang w:val="en-US"/>
          </w:rPr>
          <w:t>n</w:t>
        </w:r>
      </w:hyperlink>
      <w:hyperlink r:id="rId18">
        <w:r w:rsidRPr="009C042C">
          <w:rPr>
            <w:color w:val="0563C1"/>
            <w:u w:val="single" w:color="0563C1"/>
            <w:lang w:val="en-US"/>
          </w:rPr>
          <w:t>/</w:t>
        </w:r>
      </w:hyperlink>
      <w:hyperlink r:id="rId19">
        <w:r w:rsidRPr="009C042C">
          <w:rPr>
            <w:color w:val="0563C1"/>
            <w:u w:val="single" w:color="0563C1"/>
            <w:lang w:val="en-US"/>
          </w:rPr>
          <w:t>preimuschestva</w:t>
        </w:r>
      </w:hyperlink>
      <w:hyperlink r:id="rId20">
        <w:r w:rsidRPr="009C042C">
          <w:rPr>
            <w:color w:val="0563C1"/>
            <w:u w:val="single" w:color="0563C1"/>
            <w:lang w:val="en-US"/>
          </w:rPr>
          <w:t>-</w:t>
        </w:r>
      </w:hyperlink>
      <w:hyperlink r:id="rId21">
        <w:r w:rsidRPr="009C042C">
          <w:rPr>
            <w:color w:val="0563C1"/>
            <w:u w:val="single" w:color="0563C1"/>
            <w:lang w:val="en-US"/>
          </w:rPr>
          <w:t>razvitiya</w:t>
        </w:r>
      </w:hyperlink>
      <w:hyperlink r:id="rId22">
        <w:r w:rsidRPr="009C042C">
          <w:rPr>
            <w:color w:val="0563C1"/>
            <w:u w:val="single" w:color="0563C1"/>
            <w:lang w:val="en-US"/>
          </w:rPr>
          <w:t>-</w:t>
        </w:r>
      </w:hyperlink>
      <w:hyperlink r:id="rId23">
        <w:r w:rsidRPr="009C042C">
          <w:rPr>
            <w:color w:val="0563C1"/>
            <w:u w:val="single" w:color="0563C1"/>
            <w:lang w:val="en-US"/>
          </w:rPr>
          <w:t>ekologicheski</w:t>
        </w:r>
      </w:hyperlink>
      <w:hyperlink r:id="rId24"/>
      <w:hyperlink r:id="rId25">
        <w:r w:rsidRPr="009C042C">
          <w:rPr>
            <w:color w:val="0563C1"/>
            <w:u w:val="single" w:color="0563C1"/>
            <w:lang w:val="en-US"/>
          </w:rPr>
          <w:t>chistogo</w:t>
        </w:r>
      </w:hyperlink>
      <w:hyperlink r:id="rId26">
        <w:r w:rsidRPr="009C042C">
          <w:rPr>
            <w:color w:val="0563C1"/>
            <w:u w:val="single" w:color="0563C1"/>
            <w:lang w:val="en-US"/>
          </w:rPr>
          <w:t>-</w:t>
        </w:r>
      </w:hyperlink>
      <w:hyperlink r:id="rId27">
        <w:r w:rsidRPr="009C042C">
          <w:rPr>
            <w:color w:val="0563C1"/>
            <w:u w:val="single" w:color="0563C1"/>
            <w:lang w:val="en-US"/>
          </w:rPr>
          <w:t>proizvodstva</w:t>
        </w:r>
      </w:hyperlink>
      <w:hyperlink r:id="rId28">
        <w:r>
          <w:rPr>
            <w:color w:val="0563C1"/>
            <w:u w:val="single" w:color="0563C1"/>
          </w:rPr>
          <w:t>-</w:t>
        </w:r>
      </w:hyperlink>
      <w:hyperlink r:id="rId29">
        <w:r>
          <w:rPr>
            <w:color w:val="0563C1"/>
            <w:u w:val="single" w:color="0563C1"/>
          </w:rPr>
          <w:t>selskohozyaystvennoy</w:t>
        </w:r>
      </w:hyperlink>
      <w:hyperlink r:id="rId30">
        <w:r>
          <w:rPr>
            <w:color w:val="0563C1"/>
            <w:u w:val="single" w:color="0563C1"/>
          </w:rPr>
          <w:t>-</w:t>
        </w:r>
      </w:hyperlink>
      <w:hyperlink r:id="rId31">
        <w:r>
          <w:rPr>
            <w:color w:val="0563C1"/>
            <w:u w:val="single" w:color="0563C1"/>
          </w:rPr>
          <w:t>produktsii</w:t>
        </w:r>
      </w:hyperlink>
      <w:hyperlink r:id="rId32">
        <w:r>
          <w:t xml:space="preserve"> </w:t>
        </w:r>
      </w:hyperlink>
      <w:r>
        <w:t>(жүгіну күні: 19.11.2024).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numPr>
          <w:ilvl w:val="0"/>
          <w:numId w:val="6"/>
        </w:numPr>
        <w:spacing w:after="88"/>
        <w:ind w:right="9" w:firstLine="0"/>
      </w:pPr>
      <w:r>
        <w:t>Садыкова Ф.В. Опыт выращивания лимонов в Башкортостане. — Уфа: [б.и.], 2009. — 63 б.</w:t>
      </w:r>
      <w:r>
        <w:rPr>
          <w:rFonts w:ascii="Calibri" w:eastAsia="Calibri" w:hAnsi="Calibri" w:cs="Calibri"/>
        </w:rPr>
        <w:t xml:space="preserve"> </w:t>
      </w:r>
      <w:r>
        <w:t xml:space="preserve">3.  </w:t>
      </w:r>
      <w:r>
        <w:t>Дадыкин В.В. Цитрусовый сад в комнате. — Москва: Агропромиздат, 1991. — 206 б.</w:t>
      </w:r>
      <w:r>
        <w:rPr>
          <w:rFonts w:ascii="Calibri" w:eastAsia="Calibri" w:hAnsi="Calibri" w:cs="Calibri"/>
        </w:rPr>
        <w:t xml:space="preserve"> </w:t>
      </w:r>
      <w:r>
        <w:t>4. Мирзабеков Г.В. Лимоны и другие цитрусовые: Лечение. Косметика. Кулинария. — Москва: Феникс, 1999. — 192 б.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102"/>
        <w:ind w:left="-15" w:right="9" w:firstLine="0"/>
      </w:pPr>
      <w:r>
        <w:t>5. Шайденкова Л.В. Лимон: Выращивание. Уход. Разведение. — Минск:</w:t>
      </w:r>
      <w:r>
        <w:t xml:space="preserve"> </w:t>
      </w:r>
    </w:p>
    <w:p w:rsidR="00DA65B6" w:rsidRDefault="009C042C">
      <w:pPr>
        <w:ind w:left="-15" w:right="9" w:firstLine="0"/>
      </w:pPr>
      <w:r>
        <w:t>Харвест, 2006. — 144 б. — (Комнатные растения).</w:t>
      </w:r>
      <w:r>
        <w:rPr>
          <w:rFonts w:ascii="Calibri" w:eastAsia="Calibri" w:hAnsi="Calibri" w:cs="Calibri"/>
        </w:rPr>
        <w:t xml:space="preserve"> </w:t>
      </w:r>
    </w:p>
    <w:p w:rsidR="00DA65B6" w:rsidRDefault="009C042C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</w:t>
      </w:r>
    </w:p>
    <w:sectPr w:rsidR="00DA65B6">
      <w:pgSz w:w="11908" w:h="16836"/>
      <w:pgMar w:top="1165" w:right="1129" w:bottom="122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625"/>
    <w:multiLevelType w:val="hybridMultilevel"/>
    <w:tmpl w:val="35127128"/>
    <w:lvl w:ilvl="0" w:tplc="8384E15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AA8D9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32E9A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02C1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8493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AF15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2A83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C6CCC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87AD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B7BF9"/>
    <w:multiLevelType w:val="hybridMultilevel"/>
    <w:tmpl w:val="BCB056B2"/>
    <w:lvl w:ilvl="0" w:tplc="75781DB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BE656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E921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25A5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1811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AF63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86F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EFD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0CE7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00B42"/>
    <w:multiLevelType w:val="hybridMultilevel"/>
    <w:tmpl w:val="4A30A97A"/>
    <w:lvl w:ilvl="0" w:tplc="58729A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B2DA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CF9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829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48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C9A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0DC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E8F0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4E3E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5A1D9D"/>
    <w:multiLevelType w:val="hybridMultilevel"/>
    <w:tmpl w:val="90686FFE"/>
    <w:lvl w:ilvl="0" w:tplc="DE8AF3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F27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A0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023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3C0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EAB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49E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40A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9CF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4D4C13"/>
    <w:multiLevelType w:val="hybridMultilevel"/>
    <w:tmpl w:val="91063040"/>
    <w:lvl w:ilvl="0" w:tplc="4F6898D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A7E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91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8E8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A63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EE0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893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9E0D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F49E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F20A71"/>
    <w:multiLevelType w:val="hybridMultilevel"/>
    <w:tmpl w:val="A4607378"/>
    <w:lvl w:ilvl="0" w:tplc="37D07C4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E083C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2F25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426B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FC3A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DE122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8B11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217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E53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B6"/>
    <w:rsid w:val="009C042C"/>
    <w:rsid w:val="00DA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045D"/>
  <w15:docId w15:val="{9430A90E-BE8B-44BA-AAFE-F26BC214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71" w:lineRule="auto"/>
      <w:ind w:right="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36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s://cyberleninka.ru/article/n/preimuschestva-razvitiya-ekologicheski-chistogo-proizvodstva-selskohozyaystvennoy-produktsii" TargetMode="External"/><Relationship Id="rId18" Type="http://schemas.openxmlformats.org/officeDocument/2006/relationships/hyperlink" Target="https://cyberleninka.ru/article/n/preimuschestva-razvitiya-ekologicheski-chistogo-proizvodstva-selskohozyaystvennoy-produktsii" TargetMode="External"/><Relationship Id="rId26" Type="http://schemas.openxmlformats.org/officeDocument/2006/relationships/hyperlink" Target="https://cyberleninka.ru/article/n/preimuschestva-razvitiya-ekologicheski-chistogo-proizvodstva-selskohozyaystvennoy-produkts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/preimuschestva-razvitiya-ekologicheski-chistogo-proizvodstva-selskohozyaystvennoy-produktsii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0.jpg"/><Relationship Id="rId12" Type="http://schemas.openxmlformats.org/officeDocument/2006/relationships/hyperlink" Target="https://cyberleninka.ru/article/n/preimuschestva-razvitiya-ekologicheski-chistogo-proizvodstva-selskohozyaystvennoy-produktsii" TargetMode="External"/><Relationship Id="rId17" Type="http://schemas.openxmlformats.org/officeDocument/2006/relationships/hyperlink" Target="https://cyberleninka.ru/article/n/preimuschestva-razvitiya-ekologicheski-chistogo-proizvodstva-selskohozyaystvennoy-produktsii" TargetMode="External"/><Relationship Id="rId25" Type="http://schemas.openxmlformats.org/officeDocument/2006/relationships/hyperlink" Target="https://cyberleninka.ru/article/n/preimuschestva-razvitiya-ekologicheski-chistogo-proizvodstva-selskohozyaystvennoy-produktsi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preimuschestva-razvitiya-ekologicheski-chistogo-proizvodstva-selskohozyaystvennoy-produktsii" TargetMode="External"/><Relationship Id="rId20" Type="http://schemas.openxmlformats.org/officeDocument/2006/relationships/hyperlink" Target="https://cyberleninka.ru/article/n/preimuschestva-razvitiya-ekologicheski-chistogo-proizvodstva-selskohozyaystvennoy-produktsii" TargetMode="External"/><Relationship Id="rId29" Type="http://schemas.openxmlformats.org/officeDocument/2006/relationships/hyperlink" Target="https://cyberleninka.ru/article/n/preimuschestva-razvitiya-ekologicheski-chistogo-proizvodstva-selskohozyaystvennoy-produktsi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cyberleninka.ru/article/n/preimuschestva-razvitiya-ekologicheski-chistogo-proizvodstva-selskohozyaystvennoy-produktsii" TargetMode="External"/><Relationship Id="rId24" Type="http://schemas.openxmlformats.org/officeDocument/2006/relationships/hyperlink" Target="https://cyberleninka.ru/article/n/preimuschestva-razvitiya-ekologicheski-chistogo-proizvodstva-selskohozyaystvennoy-produktsii" TargetMode="External"/><Relationship Id="rId32" Type="http://schemas.openxmlformats.org/officeDocument/2006/relationships/hyperlink" Target="https://cyberleninka.ru/article/n/preimuschestva-razvitiya-ekologicheski-chistogo-proizvodstva-selskohozyaystvennoy-produktsii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cyberleninka.ru/article/n/preimuschestva-razvitiya-ekologicheski-chistogo-proizvodstva-selskohozyaystvennoy-produktsii" TargetMode="External"/><Relationship Id="rId23" Type="http://schemas.openxmlformats.org/officeDocument/2006/relationships/hyperlink" Target="https://cyberleninka.ru/article/n/preimuschestva-razvitiya-ekologicheski-chistogo-proizvodstva-selskohozyaystvennoy-produktsii" TargetMode="External"/><Relationship Id="rId28" Type="http://schemas.openxmlformats.org/officeDocument/2006/relationships/hyperlink" Target="https://cyberleninka.ru/article/n/preimuschestva-razvitiya-ekologicheski-chistogo-proizvodstva-selskohozyaystvennoy-produktsii" TargetMode="External"/><Relationship Id="rId10" Type="http://schemas.openxmlformats.org/officeDocument/2006/relationships/hyperlink" Target="https://cyberleninka.ru/article/n/preimuschestva-razvitiya-ekologicheski-chistogo-proizvodstva-selskohozyaystvennoy-produktsii" TargetMode="External"/><Relationship Id="rId19" Type="http://schemas.openxmlformats.org/officeDocument/2006/relationships/hyperlink" Target="https://cyberleninka.ru/article/n/preimuschestva-razvitiya-ekologicheski-chistogo-proizvodstva-selskohozyaystvennoy-produktsii" TargetMode="External"/><Relationship Id="rId31" Type="http://schemas.openxmlformats.org/officeDocument/2006/relationships/hyperlink" Target="https://cyberleninka.ru/article/n/preimuschestva-razvitiya-ekologicheski-chistogo-proizvodstva-selskohozyaystvennoy-produkt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preimuschestva-razvitiya-ekologicheski-chistogo-proizvodstva-selskohozyaystvennoy-produktsii" TargetMode="External"/><Relationship Id="rId14" Type="http://schemas.openxmlformats.org/officeDocument/2006/relationships/hyperlink" Target="https://cyberleninka.ru/article/n/preimuschestva-razvitiya-ekologicheski-chistogo-proizvodstva-selskohozyaystvennoy-produktsii" TargetMode="External"/><Relationship Id="rId22" Type="http://schemas.openxmlformats.org/officeDocument/2006/relationships/hyperlink" Target="https://cyberleninka.ru/article/n/preimuschestva-razvitiya-ekologicheski-chistogo-proizvodstva-selskohozyaystvennoy-produktsii" TargetMode="External"/><Relationship Id="rId27" Type="http://schemas.openxmlformats.org/officeDocument/2006/relationships/hyperlink" Target="https://cyberleninka.ru/article/n/preimuschestva-razvitiya-ekologicheski-chistogo-proizvodstva-selskohozyaystvennoy-produktsii" TargetMode="External"/><Relationship Id="rId30" Type="http://schemas.openxmlformats.org/officeDocument/2006/relationships/hyperlink" Target="https://cyberleninka.ru/article/n/preimuschestva-razvitiya-ekologicheski-chistogo-proizvodstva-selskohozyaystvennoy-produk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0620</dc:creator>
  <cp:keywords/>
  <cp:lastModifiedBy>0620</cp:lastModifiedBy>
  <cp:revision>2</cp:revision>
  <dcterms:created xsi:type="dcterms:W3CDTF">2026-05-26T07:40:00Z</dcterms:created>
  <dcterms:modified xsi:type="dcterms:W3CDTF">2026-05-26T07:40:00Z</dcterms:modified>
</cp:coreProperties>
</file>